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19DD8E3"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D04DBB">
              <w:t>2</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2025</w:t>
            </w:r>
            <w:r w:rsidRPr="003B668F">
              <w:rPr>
                <w:sz w:val="32"/>
              </w:rPr>
              <w:t>-</w:t>
            </w:r>
            <w:bookmarkEnd w:id="4"/>
            <w:r w:rsidR="0036512E">
              <w:rPr>
                <w:sz w:val="32"/>
              </w:rPr>
              <w:t>1</w:t>
            </w:r>
            <w:r w:rsidR="00D04DBB">
              <w:rPr>
                <w:sz w:val="32"/>
              </w:rPr>
              <w:t>1</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75328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9.6pt;height:1in" o:ole="">
                  <v:imagedata r:id="rId11" o:title=""/>
                </v:shape>
                <o:OLEObject Type="Embed" ProgID="Word.Picture.8" ShapeID="_x0000_i1026" DrawAspect="Content" ObjectID="_182575328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658671" w14:textId="684564B0" w:rsidR="001C03E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1C03E1">
        <w:rPr>
          <w:noProof/>
        </w:rPr>
        <w:t>Foreword</w:t>
      </w:r>
      <w:r w:rsidR="001C03E1">
        <w:rPr>
          <w:noProof/>
        </w:rPr>
        <w:tab/>
      </w:r>
      <w:r w:rsidR="001C03E1">
        <w:rPr>
          <w:noProof/>
        </w:rPr>
        <w:fldChar w:fldCharType="begin"/>
      </w:r>
      <w:r w:rsidR="001C03E1">
        <w:rPr>
          <w:noProof/>
        </w:rPr>
        <w:instrText xml:space="preserve"> PAGEREF _Toc215140313 \h </w:instrText>
      </w:r>
      <w:r w:rsidR="001C03E1">
        <w:rPr>
          <w:noProof/>
        </w:rPr>
      </w:r>
      <w:r w:rsidR="001C03E1">
        <w:rPr>
          <w:noProof/>
        </w:rPr>
        <w:fldChar w:fldCharType="separate"/>
      </w:r>
      <w:r w:rsidR="001C03E1">
        <w:rPr>
          <w:noProof/>
        </w:rPr>
        <w:t>6</w:t>
      </w:r>
      <w:r w:rsidR="001C03E1">
        <w:rPr>
          <w:noProof/>
        </w:rPr>
        <w:fldChar w:fldCharType="end"/>
      </w:r>
    </w:p>
    <w:p w14:paraId="17E3A832" w14:textId="058EA873" w:rsidR="001C03E1" w:rsidRDefault="001C03E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_Toc215140314 \h </w:instrText>
      </w:r>
      <w:r>
        <w:rPr>
          <w:noProof/>
        </w:rPr>
      </w:r>
      <w:r>
        <w:rPr>
          <w:noProof/>
        </w:rPr>
        <w:fldChar w:fldCharType="separate"/>
      </w:r>
      <w:r>
        <w:rPr>
          <w:noProof/>
        </w:rPr>
        <w:t>8</w:t>
      </w:r>
      <w:r>
        <w:rPr>
          <w:noProof/>
        </w:rPr>
        <w:fldChar w:fldCharType="end"/>
      </w:r>
    </w:p>
    <w:p w14:paraId="13B8457B" w14:textId="53FC936E" w:rsidR="001C03E1" w:rsidRDefault="001C03E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_Toc215140315 \h </w:instrText>
      </w:r>
      <w:r>
        <w:rPr>
          <w:noProof/>
        </w:rPr>
      </w:r>
      <w:r>
        <w:rPr>
          <w:noProof/>
        </w:rPr>
        <w:fldChar w:fldCharType="separate"/>
      </w:r>
      <w:r>
        <w:rPr>
          <w:noProof/>
        </w:rPr>
        <w:t>8</w:t>
      </w:r>
      <w:r>
        <w:rPr>
          <w:noProof/>
        </w:rPr>
        <w:fldChar w:fldCharType="end"/>
      </w:r>
    </w:p>
    <w:p w14:paraId="1F4E45D2" w14:textId="76719726" w:rsidR="001C03E1" w:rsidRDefault="001C03E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_Toc215140316 \h </w:instrText>
      </w:r>
      <w:r>
        <w:rPr>
          <w:noProof/>
        </w:rPr>
      </w:r>
      <w:r>
        <w:rPr>
          <w:noProof/>
        </w:rPr>
        <w:fldChar w:fldCharType="separate"/>
      </w:r>
      <w:r>
        <w:rPr>
          <w:noProof/>
        </w:rPr>
        <w:t>8</w:t>
      </w:r>
      <w:r>
        <w:rPr>
          <w:noProof/>
        </w:rPr>
        <w:fldChar w:fldCharType="end"/>
      </w:r>
    </w:p>
    <w:p w14:paraId="18D93D5E" w14:textId="12DE5607" w:rsidR="001C03E1" w:rsidRDefault="001C03E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_Toc215140317 \h </w:instrText>
      </w:r>
      <w:r>
        <w:rPr>
          <w:noProof/>
        </w:rPr>
      </w:r>
      <w:r>
        <w:rPr>
          <w:noProof/>
        </w:rPr>
        <w:fldChar w:fldCharType="separate"/>
      </w:r>
      <w:r>
        <w:rPr>
          <w:noProof/>
        </w:rPr>
        <w:t>8</w:t>
      </w:r>
      <w:r>
        <w:rPr>
          <w:noProof/>
        </w:rPr>
        <w:fldChar w:fldCharType="end"/>
      </w:r>
    </w:p>
    <w:p w14:paraId="6113FBD7" w14:textId="12615D3D" w:rsidR="001C03E1" w:rsidRDefault="001C03E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_Toc215140318 \h </w:instrText>
      </w:r>
      <w:r>
        <w:rPr>
          <w:noProof/>
        </w:rPr>
      </w:r>
      <w:r>
        <w:rPr>
          <w:noProof/>
        </w:rPr>
        <w:fldChar w:fldCharType="separate"/>
      </w:r>
      <w:r>
        <w:rPr>
          <w:noProof/>
        </w:rPr>
        <w:t>8</w:t>
      </w:r>
      <w:r>
        <w:rPr>
          <w:noProof/>
        </w:rPr>
        <w:fldChar w:fldCharType="end"/>
      </w:r>
    </w:p>
    <w:p w14:paraId="56B145E4" w14:textId="50F1C172" w:rsidR="001C03E1" w:rsidRDefault="001C03E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_Toc215140319 \h </w:instrText>
      </w:r>
      <w:r>
        <w:rPr>
          <w:noProof/>
        </w:rPr>
      </w:r>
      <w:r>
        <w:rPr>
          <w:noProof/>
        </w:rPr>
        <w:fldChar w:fldCharType="separate"/>
      </w:r>
      <w:r>
        <w:rPr>
          <w:noProof/>
        </w:rPr>
        <w:t>8</w:t>
      </w:r>
      <w:r>
        <w:rPr>
          <w:noProof/>
        </w:rPr>
        <w:fldChar w:fldCharType="end"/>
      </w:r>
    </w:p>
    <w:p w14:paraId="69D30D0C" w14:textId="53D167C0" w:rsidR="001C03E1" w:rsidRDefault="001C03E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_Toc215140320 \h </w:instrText>
      </w:r>
      <w:r>
        <w:rPr>
          <w:noProof/>
        </w:rPr>
      </w:r>
      <w:r>
        <w:rPr>
          <w:noProof/>
        </w:rPr>
        <w:fldChar w:fldCharType="separate"/>
      </w:r>
      <w:r>
        <w:rPr>
          <w:noProof/>
        </w:rPr>
        <w:t>9</w:t>
      </w:r>
      <w:r>
        <w:rPr>
          <w:noProof/>
        </w:rPr>
        <w:fldChar w:fldCharType="end"/>
      </w:r>
    </w:p>
    <w:p w14:paraId="60A881AA" w14:textId="4043A781" w:rsidR="001C03E1" w:rsidRDefault="001C03E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_Toc215140321 \h </w:instrText>
      </w:r>
      <w:r>
        <w:rPr>
          <w:noProof/>
        </w:rPr>
      </w:r>
      <w:r>
        <w:rPr>
          <w:noProof/>
        </w:rPr>
        <w:fldChar w:fldCharType="separate"/>
      </w:r>
      <w:r>
        <w:rPr>
          <w:noProof/>
        </w:rPr>
        <w:t>9</w:t>
      </w:r>
      <w:r>
        <w:rPr>
          <w:noProof/>
        </w:rPr>
        <w:fldChar w:fldCharType="end"/>
      </w:r>
    </w:p>
    <w:p w14:paraId="3B833DB6" w14:textId="2336A75C" w:rsidR="001C03E1" w:rsidRDefault="001C03E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BSP#1: Access token privilege restriction</w:t>
      </w:r>
      <w:r>
        <w:rPr>
          <w:noProof/>
        </w:rPr>
        <w:tab/>
      </w:r>
      <w:r>
        <w:rPr>
          <w:noProof/>
        </w:rPr>
        <w:fldChar w:fldCharType="begin"/>
      </w:r>
      <w:r>
        <w:rPr>
          <w:noProof/>
        </w:rPr>
        <w:instrText xml:space="preserve"> PAGEREF _Toc215140322 \h </w:instrText>
      </w:r>
      <w:r>
        <w:rPr>
          <w:noProof/>
        </w:rPr>
      </w:r>
      <w:r>
        <w:rPr>
          <w:noProof/>
        </w:rPr>
        <w:fldChar w:fldCharType="separate"/>
      </w:r>
      <w:r>
        <w:rPr>
          <w:noProof/>
        </w:rPr>
        <w:t>9</w:t>
      </w:r>
      <w:r>
        <w:rPr>
          <w:noProof/>
        </w:rPr>
        <w:fldChar w:fldCharType="end"/>
      </w:r>
    </w:p>
    <w:p w14:paraId="34E3389F" w14:textId="50E8C234" w:rsidR="001C03E1" w:rsidRDefault="001C03E1">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_Toc215140323 \h </w:instrText>
      </w:r>
      <w:r>
        <w:rPr>
          <w:noProof/>
        </w:rPr>
      </w:r>
      <w:r>
        <w:rPr>
          <w:noProof/>
        </w:rPr>
        <w:fldChar w:fldCharType="separate"/>
      </w:r>
      <w:r>
        <w:rPr>
          <w:noProof/>
        </w:rPr>
        <w:t>9</w:t>
      </w:r>
      <w:r>
        <w:rPr>
          <w:noProof/>
        </w:rPr>
        <w:fldChar w:fldCharType="end"/>
      </w:r>
    </w:p>
    <w:p w14:paraId="0C000CDF" w14:textId="3561D8A3" w:rsidR="001C03E1" w:rsidRDefault="001C03E1">
      <w:pPr>
        <w:pStyle w:val="TOC3"/>
        <w:rPr>
          <w:rFonts w:asciiTheme="minorHAnsi" w:eastAsiaTheme="minorEastAsia" w:hAnsiTheme="minorHAnsi" w:cstheme="minorBidi"/>
          <w:noProof/>
          <w:sz w:val="22"/>
          <w:szCs w:val="22"/>
          <w:lang w:val="en-US"/>
        </w:rPr>
      </w:pPr>
      <w:r w:rsidRPr="007E3FA0">
        <w:rPr>
          <w:noProof/>
          <w:lang w:val="en-US"/>
        </w:rPr>
        <w:t>5.1.2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_Toc215140324 \h </w:instrText>
      </w:r>
      <w:r>
        <w:rPr>
          <w:noProof/>
        </w:rPr>
      </w:r>
      <w:r>
        <w:rPr>
          <w:noProof/>
        </w:rPr>
        <w:fldChar w:fldCharType="separate"/>
      </w:r>
      <w:r>
        <w:rPr>
          <w:noProof/>
        </w:rPr>
        <w:t>9</w:t>
      </w:r>
      <w:r>
        <w:rPr>
          <w:noProof/>
        </w:rPr>
        <w:fldChar w:fldCharType="end"/>
      </w:r>
    </w:p>
    <w:p w14:paraId="78FA8A12" w14:textId="2A85537F" w:rsidR="001C03E1" w:rsidRDefault="001C03E1">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_Toc215140325 \h </w:instrText>
      </w:r>
      <w:r>
        <w:rPr>
          <w:noProof/>
        </w:rPr>
      </w:r>
      <w:r>
        <w:rPr>
          <w:noProof/>
        </w:rPr>
        <w:fldChar w:fldCharType="separate"/>
      </w:r>
      <w:r>
        <w:rPr>
          <w:noProof/>
        </w:rPr>
        <w:t>9</w:t>
      </w:r>
      <w:r>
        <w:rPr>
          <w:noProof/>
        </w:rPr>
        <w:fldChar w:fldCharType="end"/>
      </w:r>
    </w:p>
    <w:p w14:paraId="3E8FC42F" w14:textId="68CD8F4E" w:rsidR="001C03E1" w:rsidRDefault="001C03E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BSP #2: Token replay prevention</w:t>
      </w:r>
      <w:r>
        <w:rPr>
          <w:noProof/>
        </w:rPr>
        <w:tab/>
      </w:r>
      <w:r>
        <w:rPr>
          <w:noProof/>
        </w:rPr>
        <w:fldChar w:fldCharType="begin"/>
      </w:r>
      <w:r>
        <w:rPr>
          <w:noProof/>
        </w:rPr>
        <w:instrText xml:space="preserve"> PAGEREF _Toc215140326 \h </w:instrText>
      </w:r>
      <w:r>
        <w:rPr>
          <w:noProof/>
        </w:rPr>
      </w:r>
      <w:r>
        <w:rPr>
          <w:noProof/>
        </w:rPr>
        <w:fldChar w:fldCharType="separate"/>
      </w:r>
      <w:r>
        <w:rPr>
          <w:noProof/>
        </w:rPr>
        <w:t>10</w:t>
      </w:r>
      <w:r>
        <w:rPr>
          <w:noProof/>
        </w:rPr>
        <w:fldChar w:fldCharType="end"/>
      </w:r>
    </w:p>
    <w:p w14:paraId="2C660B6D" w14:textId="580A6FD9" w:rsidR="001C03E1" w:rsidRDefault="001C03E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_Toc215140327 \h </w:instrText>
      </w:r>
      <w:r>
        <w:rPr>
          <w:noProof/>
        </w:rPr>
      </w:r>
      <w:r>
        <w:rPr>
          <w:noProof/>
        </w:rPr>
        <w:fldChar w:fldCharType="separate"/>
      </w:r>
      <w:r>
        <w:rPr>
          <w:noProof/>
        </w:rPr>
        <w:t>10</w:t>
      </w:r>
      <w:r>
        <w:rPr>
          <w:noProof/>
        </w:rPr>
        <w:fldChar w:fldCharType="end"/>
      </w:r>
    </w:p>
    <w:p w14:paraId="61D131F5" w14:textId="44C4B3FF" w:rsidR="001C03E1" w:rsidRDefault="001C03E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_Toc215140328 \h </w:instrText>
      </w:r>
      <w:r>
        <w:rPr>
          <w:noProof/>
        </w:rPr>
      </w:r>
      <w:r>
        <w:rPr>
          <w:noProof/>
        </w:rPr>
        <w:fldChar w:fldCharType="separate"/>
      </w:r>
      <w:r>
        <w:rPr>
          <w:noProof/>
        </w:rPr>
        <w:t>10</w:t>
      </w:r>
      <w:r>
        <w:rPr>
          <w:noProof/>
        </w:rPr>
        <w:fldChar w:fldCharType="end"/>
      </w:r>
    </w:p>
    <w:p w14:paraId="31766A48" w14:textId="21D81002" w:rsidR="001C03E1" w:rsidRDefault="001C03E1">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_Toc215140329 \h </w:instrText>
      </w:r>
      <w:r>
        <w:rPr>
          <w:noProof/>
        </w:rPr>
      </w:r>
      <w:r>
        <w:rPr>
          <w:noProof/>
        </w:rPr>
        <w:fldChar w:fldCharType="separate"/>
      </w:r>
      <w:r>
        <w:rPr>
          <w:noProof/>
        </w:rPr>
        <w:t>10</w:t>
      </w:r>
      <w:r>
        <w:rPr>
          <w:noProof/>
        </w:rPr>
        <w:fldChar w:fldCharType="end"/>
      </w:r>
    </w:p>
    <w:p w14:paraId="26D823AD" w14:textId="59222073" w:rsidR="001C03E1" w:rsidRDefault="001C03E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 xml:space="preserve">BSP #3: </w:t>
      </w:r>
      <w:r w:rsidRPr="007E3FA0">
        <w:rPr>
          <w:noProof/>
          <w:lang w:val="en-US"/>
        </w:rPr>
        <w:t>Client Authentication</w:t>
      </w:r>
      <w:r>
        <w:rPr>
          <w:noProof/>
        </w:rPr>
        <w:tab/>
      </w:r>
      <w:r>
        <w:rPr>
          <w:noProof/>
        </w:rPr>
        <w:fldChar w:fldCharType="begin"/>
      </w:r>
      <w:r>
        <w:rPr>
          <w:noProof/>
        </w:rPr>
        <w:instrText xml:space="preserve"> PAGEREF _Toc215140330 \h </w:instrText>
      </w:r>
      <w:r>
        <w:rPr>
          <w:noProof/>
        </w:rPr>
      </w:r>
      <w:r>
        <w:rPr>
          <w:noProof/>
        </w:rPr>
        <w:fldChar w:fldCharType="separate"/>
      </w:r>
      <w:r>
        <w:rPr>
          <w:noProof/>
        </w:rPr>
        <w:t>11</w:t>
      </w:r>
      <w:r>
        <w:rPr>
          <w:noProof/>
        </w:rPr>
        <w:fldChar w:fldCharType="end"/>
      </w:r>
    </w:p>
    <w:p w14:paraId="4CDD5D51" w14:textId="6D0CB814" w:rsidR="001C03E1" w:rsidRDefault="001C03E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_Toc215140331 \h </w:instrText>
      </w:r>
      <w:r>
        <w:rPr>
          <w:noProof/>
        </w:rPr>
      </w:r>
      <w:r>
        <w:rPr>
          <w:noProof/>
        </w:rPr>
        <w:fldChar w:fldCharType="separate"/>
      </w:r>
      <w:r>
        <w:rPr>
          <w:noProof/>
        </w:rPr>
        <w:t>11</w:t>
      </w:r>
      <w:r>
        <w:rPr>
          <w:noProof/>
        </w:rPr>
        <w:fldChar w:fldCharType="end"/>
      </w:r>
    </w:p>
    <w:p w14:paraId="6351D27A" w14:textId="7F6C2D63" w:rsidR="001C03E1" w:rsidRDefault="001C03E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_Toc215140332 \h </w:instrText>
      </w:r>
      <w:r>
        <w:rPr>
          <w:noProof/>
        </w:rPr>
      </w:r>
      <w:r>
        <w:rPr>
          <w:noProof/>
        </w:rPr>
        <w:fldChar w:fldCharType="separate"/>
      </w:r>
      <w:r>
        <w:rPr>
          <w:noProof/>
        </w:rPr>
        <w:t>11</w:t>
      </w:r>
      <w:r>
        <w:rPr>
          <w:noProof/>
        </w:rPr>
        <w:fldChar w:fldCharType="end"/>
      </w:r>
    </w:p>
    <w:p w14:paraId="55047B4B" w14:textId="3F4C98BA" w:rsidR="001C03E1" w:rsidRDefault="001C03E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_Toc215140333 \h </w:instrText>
      </w:r>
      <w:r>
        <w:rPr>
          <w:noProof/>
        </w:rPr>
      </w:r>
      <w:r>
        <w:rPr>
          <w:noProof/>
        </w:rPr>
        <w:fldChar w:fldCharType="separate"/>
      </w:r>
      <w:r>
        <w:rPr>
          <w:noProof/>
        </w:rPr>
        <w:t>11</w:t>
      </w:r>
      <w:r>
        <w:rPr>
          <w:noProof/>
        </w:rPr>
        <w:fldChar w:fldCharType="end"/>
      </w:r>
    </w:p>
    <w:p w14:paraId="27FAD872" w14:textId="7F3F84F6" w:rsidR="001C03E1" w:rsidRDefault="001C03E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BSP#4: Protecting Redirect-Based Flows</w:t>
      </w:r>
      <w:r>
        <w:rPr>
          <w:noProof/>
        </w:rPr>
        <w:tab/>
      </w:r>
      <w:r>
        <w:rPr>
          <w:noProof/>
        </w:rPr>
        <w:fldChar w:fldCharType="begin"/>
      </w:r>
      <w:r>
        <w:rPr>
          <w:noProof/>
        </w:rPr>
        <w:instrText xml:space="preserve"> PAGEREF _Toc215140334 \h </w:instrText>
      </w:r>
      <w:r>
        <w:rPr>
          <w:noProof/>
        </w:rPr>
      </w:r>
      <w:r>
        <w:rPr>
          <w:noProof/>
        </w:rPr>
        <w:fldChar w:fldCharType="separate"/>
      </w:r>
      <w:r>
        <w:rPr>
          <w:noProof/>
        </w:rPr>
        <w:t>11</w:t>
      </w:r>
      <w:r>
        <w:rPr>
          <w:noProof/>
        </w:rPr>
        <w:fldChar w:fldCharType="end"/>
      </w:r>
    </w:p>
    <w:p w14:paraId="5D4E4BFA" w14:textId="11844AEE" w:rsidR="001C03E1" w:rsidRDefault="001C03E1">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_Toc215140335 \h </w:instrText>
      </w:r>
      <w:r>
        <w:rPr>
          <w:noProof/>
        </w:rPr>
      </w:r>
      <w:r>
        <w:rPr>
          <w:noProof/>
        </w:rPr>
        <w:fldChar w:fldCharType="separate"/>
      </w:r>
      <w:r>
        <w:rPr>
          <w:noProof/>
        </w:rPr>
        <w:t>11</w:t>
      </w:r>
      <w:r>
        <w:rPr>
          <w:noProof/>
        </w:rPr>
        <w:fldChar w:fldCharType="end"/>
      </w:r>
    </w:p>
    <w:p w14:paraId="1FC5A95D" w14:textId="2413D6AA" w:rsidR="001C03E1" w:rsidRDefault="001C03E1">
      <w:pPr>
        <w:pStyle w:val="TOC3"/>
        <w:rPr>
          <w:rFonts w:asciiTheme="minorHAnsi" w:eastAsiaTheme="minorEastAsia" w:hAnsiTheme="minorHAnsi" w:cstheme="minorBidi"/>
          <w:noProof/>
          <w:sz w:val="22"/>
          <w:szCs w:val="22"/>
          <w:lang w:val="en-US"/>
        </w:rPr>
      </w:pPr>
      <w:r w:rsidRPr="007E3FA0">
        <w:rPr>
          <w:noProof/>
          <w:lang w:val="en-US"/>
        </w:rPr>
        <w:t>5.4.2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_Toc215140336 \h </w:instrText>
      </w:r>
      <w:r>
        <w:rPr>
          <w:noProof/>
        </w:rPr>
      </w:r>
      <w:r>
        <w:rPr>
          <w:noProof/>
        </w:rPr>
        <w:fldChar w:fldCharType="separate"/>
      </w:r>
      <w:r>
        <w:rPr>
          <w:noProof/>
        </w:rPr>
        <w:t>11</w:t>
      </w:r>
      <w:r>
        <w:rPr>
          <w:noProof/>
        </w:rPr>
        <w:fldChar w:fldCharType="end"/>
      </w:r>
    </w:p>
    <w:p w14:paraId="7CFF0BB4" w14:textId="7A6225AA" w:rsidR="001C03E1" w:rsidRDefault="001C03E1">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_Toc215140337 \h </w:instrText>
      </w:r>
      <w:r>
        <w:rPr>
          <w:noProof/>
        </w:rPr>
      </w:r>
      <w:r>
        <w:rPr>
          <w:noProof/>
        </w:rPr>
        <w:fldChar w:fldCharType="separate"/>
      </w:r>
      <w:r>
        <w:rPr>
          <w:noProof/>
        </w:rPr>
        <w:t>11</w:t>
      </w:r>
      <w:r>
        <w:rPr>
          <w:noProof/>
        </w:rPr>
        <w:fldChar w:fldCharType="end"/>
      </w:r>
    </w:p>
    <w:p w14:paraId="5F70FE10" w14:textId="2E8D1634" w:rsidR="001C03E1" w:rsidRDefault="001C03E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BSP#5: Resource Owner Password Credentials Grant</w:t>
      </w:r>
      <w:r>
        <w:rPr>
          <w:noProof/>
        </w:rPr>
        <w:tab/>
      </w:r>
      <w:r>
        <w:rPr>
          <w:noProof/>
        </w:rPr>
        <w:fldChar w:fldCharType="begin"/>
      </w:r>
      <w:r>
        <w:rPr>
          <w:noProof/>
        </w:rPr>
        <w:instrText xml:space="preserve"> PAGEREF _Toc215140338 \h </w:instrText>
      </w:r>
      <w:r>
        <w:rPr>
          <w:noProof/>
        </w:rPr>
      </w:r>
      <w:r>
        <w:rPr>
          <w:noProof/>
        </w:rPr>
        <w:fldChar w:fldCharType="separate"/>
      </w:r>
      <w:r>
        <w:rPr>
          <w:noProof/>
        </w:rPr>
        <w:t>12</w:t>
      </w:r>
      <w:r>
        <w:rPr>
          <w:noProof/>
        </w:rPr>
        <w:fldChar w:fldCharType="end"/>
      </w:r>
    </w:p>
    <w:p w14:paraId="0CCF8774" w14:textId="0FAA1D3B" w:rsidR="001C03E1" w:rsidRDefault="001C03E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_Toc215140339 \h </w:instrText>
      </w:r>
      <w:r>
        <w:rPr>
          <w:noProof/>
        </w:rPr>
      </w:r>
      <w:r>
        <w:rPr>
          <w:noProof/>
        </w:rPr>
        <w:fldChar w:fldCharType="separate"/>
      </w:r>
      <w:r>
        <w:rPr>
          <w:noProof/>
        </w:rPr>
        <w:t>12</w:t>
      </w:r>
      <w:r>
        <w:rPr>
          <w:noProof/>
        </w:rPr>
        <w:fldChar w:fldCharType="end"/>
      </w:r>
    </w:p>
    <w:p w14:paraId="108C263D" w14:textId="170A8D6D" w:rsidR="001C03E1" w:rsidRDefault="001C03E1">
      <w:pPr>
        <w:pStyle w:val="TOC3"/>
        <w:rPr>
          <w:rFonts w:asciiTheme="minorHAnsi" w:eastAsiaTheme="minorEastAsia" w:hAnsiTheme="minorHAnsi" w:cstheme="minorBidi"/>
          <w:noProof/>
          <w:sz w:val="22"/>
          <w:szCs w:val="22"/>
          <w:lang w:val="en-US"/>
        </w:rPr>
      </w:pPr>
      <w:r w:rsidRPr="007E3FA0">
        <w:rPr>
          <w:noProof/>
          <w:lang w:val="en-US"/>
        </w:rPr>
        <w:t>5.5.2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_Toc215140340 \h </w:instrText>
      </w:r>
      <w:r>
        <w:rPr>
          <w:noProof/>
        </w:rPr>
      </w:r>
      <w:r>
        <w:rPr>
          <w:noProof/>
        </w:rPr>
        <w:fldChar w:fldCharType="separate"/>
      </w:r>
      <w:r>
        <w:rPr>
          <w:noProof/>
        </w:rPr>
        <w:t>12</w:t>
      </w:r>
      <w:r>
        <w:rPr>
          <w:noProof/>
        </w:rPr>
        <w:fldChar w:fldCharType="end"/>
      </w:r>
    </w:p>
    <w:p w14:paraId="6BA3B55E" w14:textId="50ACDFCC" w:rsidR="001C03E1" w:rsidRDefault="001C03E1">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_Toc215140341 \h </w:instrText>
      </w:r>
      <w:r>
        <w:rPr>
          <w:noProof/>
        </w:rPr>
      </w:r>
      <w:r>
        <w:rPr>
          <w:noProof/>
        </w:rPr>
        <w:fldChar w:fldCharType="separate"/>
      </w:r>
      <w:r>
        <w:rPr>
          <w:noProof/>
        </w:rPr>
        <w:t>12</w:t>
      </w:r>
      <w:r>
        <w:rPr>
          <w:noProof/>
        </w:rPr>
        <w:fldChar w:fldCharType="end"/>
      </w:r>
    </w:p>
    <w:p w14:paraId="0271D4BB" w14:textId="281B42A2" w:rsidR="001C03E1" w:rsidRDefault="001C03E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BSP#6: OAuth 2.0 Authorization Server Metadata</w:t>
      </w:r>
      <w:r>
        <w:rPr>
          <w:noProof/>
        </w:rPr>
        <w:tab/>
      </w:r>
      <w:r>
        <w:rPr>
          <w:noProof/>
        </w:rPr>
        <w:fldChar w:fldCharType="begin"/>
      </w:r>
      <w:r>
        <w:rPr>
          <w:noProof/>
        </w:rPr>
        <w:instrText xml:space="preserve"> PAGEREF _Toc215140342 \h </w:instrText>
      </w:r>
      <w:r>
        <w:rPr>
          <w:noProof/>
        </w:rPr>
      </w:r>
      <w:r>
        <w:rPr>
          <w:noProof/>
        </w:rPr>
        <w:fldChar w:fldCharType="separate"/>
      </w:r>
      <w:r>
        <w:rPr>
          <w:noProof/>
        </w:rPr>
        <w:t>12</w:t>
      </w:r>
      <w:r>
        <w:rPr>
          <w:noProof/>
        </w:rPr>
        <w:fldChar w:fldCharType="end"/>
      </w:r>
    </w:p>
    <w:p w14:paraId="63FACDE4" w14:textId="081BB38F" w:rsidR="001C03E1" w:rsidRDefault="001C03E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_Toc215140343 \h </w:instrText>
      </w:r>
      <w:r>
        <w:rPr>
          <w:noProof/>
        </w:rPr>
      </w:r>
      <w:r>
        <w:rPr>
          <w:noProof/>
        </w:rPr>
        <w:fldChar w:fldCharType="separate"/>
      </w:r>
      <w:r>
        <w:rPr>
          <w:noProof/>
        </w:rPr>
        <w:t>12</w:t>
      </w:r>
      <w:r>
        <w:rPr>
          <w:noProof/>
        </w:rPr>
        <w:fldChar w:fldCharType="end"/>
      </w:r>
    </w:p>
    <w:p w14:paraId="27B99A5E" w14:textId="5C0D9603" w:rsidR="001C03E1" w:rsidRDefault="001C03E1">
      <w:pPr>
        <w:pStyle w:val="TOC3"/>
        <w:rPr>
          <w:rFonts w:asciiTheme="minorHAnsi" w:eastAsiaTheme="minorEastAsia" w:hAnsiTheme="minorHAnsi" w:cstheme="minorBidi"/>
          <w:noProof/>
          <w:sz w:val="22"/>
          <w:szCs w:val="22"/>
          <w:lang w:val="en-US"/>
        </w:rPr>
      </w:pPr>
      <w:r w:rsidRPr="007E3FA0">
        <w:rPr>
          <w:noProof/>
          <w:lang w:val="en-US"/>
        </w:rPr>
        <w:t>5.6.2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_Toc215140344 \h </w:instrText>
      </w:r>
      <w:r>
        <w:rPr>
          <w:noProof/>
        </w:rPr>
      </w:r>
      <w:r>
        <w:rPr>
          <w:noProof/>
        </w:rPr>
        <w:fldChar w:fldCharType="separate"/>
      </w:r>
      <w:r>
        <w:rPr>
          <w:noProof/>
        </w:rPr>
        <w:t>12</w:t>
      </w:r>
      <w:r>
        <w:rPr>
          <w:noProof/>
        </w:rPr>
        <w:fldChar w:fldCharType="end"/>
      </w:r>
    </w:p>
    <w:p w14:paraId="1663E044" w14:textId="38FF076F" w:rsidR="001C03E1" w:rsidRDefault="001C03E1">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_Toc215140345 \h </w:instrText>
      </w:r>
      <w:r>
        <w:rPr>
          <w:noProof/>
        </w:rPr>
      </w:r>
      <w:r>
        <w:rPr>
          <w:noProof/>
        </w:rPr>
        <w:fldChar w:fldCharType="separate"/>
      </w:r>
      <w:r>
        <w:rPr>
          <w:noProof/>
        </w:rPr>
        <w:t>12</w:t>
      </w:r>
      <w:r>
        <w:rPr>
          <w:noProof/>
        </w:rPr>
        <w:fldChar w:fldCharType="end"/>
      </w:r>
    </w:p>
    <w:p w14:paraId="109F5B8F" w14:textId="587E783B" w:rsidR="001C03E1" w:rsidRDefault="001C03E1">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BSP#7: Termination of TLS at intermediary</w:t>
      </w:r>
      <w:r>
        <w:rPr>
          <w:noProof/>
        </w:rPr>
        <w:tab/>
      </w:r>
      <w:r>
        <w:rPr>
          <w:noProof/>
        </w:rPr>
        <w:fldChar w:fldCharType="begin"/>
      </w:r>
      <w:r>
        <w:rPr>
          <w:noProof/>
        </w:rPr>
        <w:instrText xml:space="preserve"> PAGEREF _Toc215140346 \h </w:instrText>
      </w:r>
      <w:r>
        <w:rPr>
          <w:noProof/>
        </w:rPr>
      </w:r>
      <w:r>
        <w:rPr>
          <w:noProof/>
        </w:rPr>
        <w:fldChar w:fldCharType="separate"/>
      </w:r>
      <w:r>
        <w:rPr>
          <w:noProof/>
        </w:rPr>
        <w:t>12</w:t>
      </w:r>
      <w:r>
        <w:rPr>
          <w:noProof/>
        </w:rPr>
        <w:fldChar w:fldCharType="end"/>
      </w:r>
    </w:p>
    <w:p w14:paraId="4C884208" w14:textId="6C556CBD" w:rsidR="001C03E1" w:rsidRDefault="001C03E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_Toc215140347 \h </w:instrText>
      </w:r>
      <w:r>
        <w:rPr>
          <w:noProof/>
        </w:rPr>
      </w:r>
      <w:r>
        <w:rPr>
          <w:noProof/>
        </w:rPr>
        <w:fldChar w:fldCharType="separate"/>
      </w:r>
      <w:r>
        <w:rPr>
          <w:noProof/>
        </w:rPr>
        <w:t>12</w:t>
      </w:r>
      <w:r>
        <w:rPr>
          <w:noProof/>
        </w:rPr>
        <w:fldChar w:fldCharType="end"/>
      </w:r>
    </w:p>
    <w:p w14:paraId="225A18E1" w14:textId="1A81D59B" w:rsidR="001C03E1" w:rsidRDefault="001C03E1">
      <w:pPr>
        <w:pStyle w:val="TOC3"/>
        <w:rPr>
          <w:rFonts w:asciiTheme="minorHAnsi" w:eastAsiaTheme="minorEastAsia" w:hAnsiTheme="minorHAnsi" w:cstheme="minorBidi"/>
          <w:noProof/>
          <w:sz w:val="22"/>
          <w:szCs w:val="22"/>
          <w:lang w:val="en-US"/>
        </w:rPr>
      </w:pPr>
      <w:r w:rsidRPr="007E3FA0">
        <w:rPr>
          <w:noProof/>
          <w:lang w:val="en-US"/>
        </w:rPr>
        <w:t>5.7.2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_Toc215140348 \h </w:instrText>
      </w:r>
      <w:r>
        <w:rPr>
          <w:noProof/>
        </w:rPr>
      </w:r>
      <w:r>
        <w:rPr>
          <w:noProof/>
        </w:rPr>
        <w:fldChar w:fldCharType="separate"/>
      </w:r>
      <w:r>
        <w:rPr>
          <w:noProof/>
        </w:rPr>
        <w:t>12</w:t>
      </w:r>
      <w:r>
        <w:rPr>
          <w:noProof/>
        </w:rPr>
        <w:fldChar w:fldCharType="end"/>
      </w:r>
    </w:p>
    <w:p w14:paraId="75793FC2" w14:textId="3E421F1B" w:rsidR="001C03E1" w:rsidRDefault="001C03E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_Toc215140349 \h </w:instrText>
      </w:r>
      <w:r>
        <w:rPr>
          <w:noProof/>
        </w:rPr>
      </w:r>
      <w:r>
        <w:rPr>
          <w:noProof/>
        </w:rPr>
        <w:fldChar w:fldCharType="separate"/>
      </w:r>
      <w:r>
        <w:rPr>
          <w:noProof/>
        </w:rPr>
        <w:t>12</w:t>
      </w:r>
      <w:r>
        <w:rPr>
          <w:noProof/>
        </w:rPr>
        <w:fldChar w:fldCharType="end"/>
      </w:r>
    </w:p>
    <w:p w14:paraId="478FF561" w14:textId="16F3EB9E" w:rsidR="001C03E1" w:rsidRDefault="001C03E1">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BSP#8: Cross origin resource sharing (authorization endpoint)</w:t>
      </w:r>
      <w:r>
        <w:rPr>
          <w:noProof/>
        </w:rPr>
        <w:tab/>
      </w:r>
      <w:r>
        <w:rPr>
          <w:noProof/>
        </w:rPr>
        <w:fldChar w:fldCharType="begin"/>
      </w:r>
      <w:r>
        <w:rPr>
          <w:noProof/>
        </w:rPr>
        <w:instrText xml:space="preserve"> PAGEREF _Toc215140350 \h </w:instrText>
      </w:r>
      <w:r>
        <w:rPr>
          <w:noProof/>
        </w:rPr>
      </w:r>
      <w:r>
        <w:rPr>
          <w:noProof/>
        </w:rPr>
        <w:fldChar w:fldCharType="separate"/>
      </w:r>
      <w:r>
        <w:rPr>
          <w:noProof/>
        </w:rPr>
        <w:t>13</w:t>
      </w:r>
      <w:r>
        <w:rPr>
          <w:noProof/>
        </w:rPr>
        <w:fldChar w:fldCharType="end"/>
      </w:r>
    </w:p>
    <w:p w14:paraId="78C56679" w14:textId="4155BEBE" w:rsidR="001C03E1" w:rsidRDefault="001C03E1">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_Toc215140351 \h </w:instrText>
      </w:r>
      <w:r>
        <w:rPr>
          <w:noProof/>
        </w:rPr>
      </w:r>
      <w:r>
        <w:rPr>
          <w:noProof/>
        </w:rPr>
        <w:fldChar w:fldCharType="separate"/>
      </w:r>
      <w:r>
        <w:rPr>
          <w:noProof/>
        </w:rPr>
        <w:t>13</w:t>
      </w:r>
      <w:r>
        <w:rPr>
          <w:noProof/>
        </w:rPr>
        <w:fldChar w:fldCharType="end"/>
      </w:r>
    </w:p>
    <w:p w14:paraId="47F920CD" w14:textId="4BDAA545" w:rsidR="001C03E1" w:rsidRDefault="001C03E1">
      <w:pPr>
        <w:pStyle w:val="TOC3"/>
        <w:rPr>
          <w:rFonts w:asciiTheme="minorHAnsi" w:eastAsiaTheme="minorEastAsia" w:hAnsiTheme="minorHAnsi" w:cstheme="minorBidi"/>
          <w:noProof/>
          <w:sz w:val="22"/>
          <w:szCs w:val="22"/>
          <w:lang w:val="en-US"/>
        </w:rPr>
      </w:pPr>
      <w:r w:rsidRPr="007E3FA0">
        <w:rPr>
          <w:noProof/>
          <w:lang w:val="en-US"/>
        </w:rPr>
        <w:t>5.8.2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_Toc215140352 \h </w:instrText>
      </w:r>
      <w:r>
        <w:rPr>
          <w:noProof/>
        </w:rPr>
      </w:r>
      <w:r>
        <w:rPr>
          <w:noProof/>
        </w:rPr>
        <w:fldChar w:fldCharType="separate"/>
      </w:r>
      <w:r>
        <w:rPr>
          <w:noProof/>
        </w:rPr>
        <w:t>13</w:t>
      </w:r>
      <w:r>
        <w:rPr>
          <w:noProof/>
        </w:rPr>
        <w:fldChar w:fldCharType="end"/>
      </w:r>
    </w:p>
    <w:p w14:paraId="3B6C213B" w14:textId="51129241" w:rsidR="001C03E1" w:rsidRDefault="001C03E1">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_Toc215140353 \h </w:instrText>
      </w:r>
      <w:r>
        <w:rPr>
          <w:noProof/>
        </w:rPr>
      </w:r>
      <w:r>
        <w:rPr>
          <w:noProof/>
        </w:rPr>
        <w:fldChar w:fldCharType="separate"/>
      </w:r>
      <w:r>
        <w:rPr>
          <w:noProof/>
        </w:rPr>
        <w:t>13</w:t>
      </w:r>
      <w:r>
        <w:rPr>
          <w:noProof/>
        </w:rPr>
        <w:fldChar w:fldCharType="end"/>
      </w:r>
    </w:p>
    <w:p w14:paraId="3E439639" w14:textId="777410E3" w:rsidR="001C03E1" w:rsidRDefault="001C03E1">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BSP#9: Insufficient Redirection URI Validation</w:t>
      </w:r>
      <w:r>
        <w:rPr>
          <w:noProof/>
        </w:rPr>
        <w:tab/>
      </w:r>
      <w:r>
        <w:rPr>
          <w:noProof/>
        </w:rPr>
        <w:fldChar w:fldCharType="begin"/>
      </w:r>
      <w:r>
        <w:rPr>
          <w:noProof/>
        </w:rPr>
        <w:instrText xml:space="preserve"> PAGEREF _Toc215140354 \h </w:instrText>
      </w:r>
      <w:r>
        <w:rPr>
          <w:noProof/>
        </w:rPr>
      </w:r>
      <w:r>
        <w:rPr>
          <w:noProof/>
        </w:rPr>
        <w:fldChar w:fldCharType="separate"/>
      </w:r>
      <w:r>
        <w:rPr>
          <w:noProof/>
        </w:rPr>
        <w:t>13</w:t>
      </w:r>
      <w:r>
        <w:rPr>
          <w:noProof/>
        </w:rPr>
        <w:fldChar w:fldCharType="end"/>
      </w:r>
    </w:p>
    <w:p w14:paraId="41E6CE9E" w14:textId="1A6634C4" w:rsidR="001C03E1" w:rsidRDefault="001C03E1">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_Toc215140355 \h </w:instrText>
      </w:r>
      <w:r>
        <w:rPr>
          <w:noProof/>
        </w:rPr>
      </w:r>
      <w:r>
        <w:rPr>
          <w:noProof/>
        </w:rPr>
        <w:fldChar w:fldCharType="separate"/>
      </w:r>
      <w:r>
        <w:rPr>
          <w:noProof/>
        </w:rPr>
        <w:t>13</w:t>
      </w:r>
      <w:r>
        <w:rPr>
          <w:noProof/>
        </w:rPr>
        <w:fldChar w:fldCharType="end"/>
      </w:r>
    </w:p>
    <w:p w14:paraId="4E9148EE" w14:textId="300EDDA8" w:rsidR="001C03E1" w:rsidRDefault="001C03E1">
      <w:pPr>
        <w:pStyle w:val="TOC3"/>
        <w:rPr>
          <w:rFonts w:asciiTheme="minorHAnsi" w:eastAsiaTheme="minorEastAsia" w:hAnsiTheme="minorHAnsi" w:cstheme="minorBidi"/>
          <w:noProof/>
          <w:sz w:val="22"/>
          <w:szCs w:val="22"/>
          <w:lang w:val="en-US"/>
        </w:rPr>
      </w:pPr>
      <w:r w:rsidRPr="007E3FA0">
        <w:rPr>
          <w:noProof/>
          <w:lang w:val="en-US"/>
        </w:rPr>
        <w:t>5.9.2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_Toc215140356 \h </w:instrText>
      </w:r>
      <w:r>
        <w:rPr>
          <w:noProof/>
        </w:rPr>
      </w:r>
      <w:r>
        <w:rPr>
          <w:noProof/>
        </w:rPr>
        <w:fldChar w:fldCharType="separate"/>
      </w:r>
      <w:r>
        <w:rPr>
          <w:noProof/>
        </w:rPr>
        <w:t>13</w:t>
      </w:r>
      <w:r>
        <w:rPr>
          <w:noProof/>
        </w:rPr>
        <w:fldChar w:fldCharType="end"/>
      </w:r>
    </w:p>
    <w:p w14:paraId="36A7C1E1" w14:textId="129B15B3" w:rsidR="001C03E1" w:rsidRDefault="001C03E1">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_Toc215140357 \h </w:instrText>
      </w:r>
      <w:r>
        <w:rPr>
          <w:noProof/>
        </w:rPr>
      </w:r>
      <w:r>
        <w:rPr>
          <w:noProof/>
        </w:rPr>
        <w:fldChar w:fldCharType="separate"/>
      </w:r>
      <w:r>
        <w:rPr>
          <w:noProof/>
        </w:rPr>
        <w:t>13</w:t>
      </w:r>
      <w:r>
        <w:rPr>
          <w:noProof/>
        </w:rPr>
        <w:fldChar w:fldCharType="end"/>
      </w:r>
    </w:p>
    <w:p w14:paraId="5CC5B266" w14:textId="21A467C8" w:rsidR="001C03E1" w:rsidRDefault="001C03E1">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BSP#10: Credential Leakage via Referer Headers</w:t>
      </w:r>
      <w:r>
        <w:rPr>
          <w:noProof/>
        </w:rPr>
        <w:tab/>
      </w:r>
      <w:r>
        <w:rPr>
          <w:noProof/>
        </w:rPr>
        <w:fldChar w:fldCharType="begin"/>
      </w:r>
      <w:r>
        <w:rPr>
          <w:noProof/>
        </w:rPr>
        <w:instrText xml:space="preserve"> PAGEREF _Toc215140358 \h </w:instrText>
      </w:r>
      <w:r>
        <w:rPr>
          <w:noProof/>
        </w:rPr>
      </w:r>
      <w:r>
        <w:rPr>
          <w:noProof/>
        </w:rPr>
        <w:fldChar w:fldCharType="separate"/>
      </w:r>
      <w:r>
        <w:rPr>
          <w:noProof/>
        </w:rPr>
        <w:t>13</w:t>
      </w:r>
      <w:r>
        <w:rPr>
          <w:noProof/>
        </w:rPr>
        <w:fldChar w:fldCharType="end"/>
      </w:r>
    </w:p>
    <w:p w14:paraId="2759CED8" w14:textId="0C7643AB" w:rsidR="001C03E1" w:rsidRDefault="001C03E1">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_Toc215140359 \h </w:instrText>
      </w:r>
      <w:r>
        <w:rPr>
          <w:noProof/>
        </w:rPr>
      </w:r>
      <w:r>
        <w:rPr>
          <w:noProof/>
        </w:rPr>
        <w:fldChar w:fldCharType="separate"/>
      </w:r>
      <w:r>
        <w:rPr>
          <w:noProof/>
        </w:rPr>
        <w:t>13</w:t>
      </w:r>
      <w:r>
        <w:rPr>
          <w:noProof/>
        </w:rPr>
        <w:fldChar w:fldCharType="end"/>
      </w:r>
    </w:p>
    <w:p w14:paraId="3B60FB80" w14:textId="0B0B4A21" w:rsidR="001C03E1" w:rsidRDefault="001C03E1">
      <w:pPr>
        <w:pStyle w:val="TOC3"/>
        <w:rPr>
          <w:rFonts w:asciiTheme="minorHAnsi" w:eastAsiaTheme="minorEastAsia" w:hAnsiTheme="minorHAnsi" w:cstheme="minorBidi"/>
          <w:noProof/>
          <w:sz w:val="22"/>
          <w:szCs w:val="22"/>
          <w:lang w:val="en-US"/>
        </w:rPr>
      </w:pPr>
      <w:r w:rsidRPr="007E3FA0">
        <w:rPr>
          <w:noProof/>
          <w:lang w:val="en-US"/>
        </w:rPr>
        <w:t>5.10.2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_Toc215140360 \h </w:instrText>
      </w:r>
      <w:r>
        <w:rPr>
          <w:noProof/>
        </w:rPr>
      </w:r>
      <w:r>
        <w:rPr>
          <w:noProof/>
        </w:rPr>
        <w:fldChar w:fldCharType="separate"/>
      </w:r>
      <w:r>
        <w:rPr>
          <w:noProof/>
        </w:rPr>
        <w:t>13</w:t>
      </w:r>
      <w:r>
        <w:rPr>
          <w:noProof/>
        </w:rPr>
        <w:fldChar w:fldCharType="end"/>
      </w:r>
    </w:p>
    <w:p w14:paraId="129D3ED6" w14:textId="16D79DE4" w:rsidR="001C03E1" w:rsidRDefault="001C03E1">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_Toc215140361 \h </w:instrText>
      </w:r>
      <w:r>
        <w:rPr>
          <w:noProof/>
        </w:rPr>
      </w:r>
      <w:r>
        <w:rPr>
          <w:noProof/>
        </w:rPr>
        <w:fldChar w:fldCharType="separate"/>
      </w:r>
      <w:r>
        <w:rPr>
          <w:noProof/>
        </w:rPr>
        <w:t>13</w:t>
      </w:r>
      <w:r>
        <w:rPr>
          <w:noProof/>
        </w:rPr>
        <w:fldChar w:fldCharType="end"/>
      </w:r>
    </w:p>
    <w:p w14:paraId="35804958" w14:textId="0913E1F9" w:rsidR="001C03E1" w:rsidRDefault="001C03E1">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BSP#11: Credential Leakage via Browser History</w:t>
      </w:r>
      <w:r>
        <w:rPr>
          <w:noProof/>
        </w:rPr>
        <w:tab/>
      </w:r>
      <w:r>
        <w:rPr>
          <w:noProof/>
        </w:rPr>
        <w:fldChar w:fldCharType="begin"/>
      </w:r>
      <w:r>
        <w:rPr>
          <w:noProof/>
        </w:rPr>
        <w:instrText xml:space="preserve"> PAGEREF _Toc215140362 \h </w:instrText>
      </w:r>
      <w:r>
        <w:rPr>
          <w:noProof/>
        </w:rPr>
      </w:r>
      <w:r>
        <w:rPr>
          <w:noProof/>
        </w:rPr>
        <w:fldChar w:fldCharType="separate"/>
      </w:r>
      <w:r>
        <w:rPr>
          <w:noProof/>
        </w:rPr>
        <w:t>14</w:t>
      </w:r>
      <w:r>
        <w:rPr>
          <w:noProof/>
        </w:rPr>
        <w:fldChar w:fldCharType="end"/>
      </w:r>
    </w:p>
    <w:p w14:paraId="158A9840" w14:textId="61837CB2" w:rsidR="001C03E1" w:rsidRDefault="001C03E1">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_Toc215140363 \h </w:instrText>
      </w:r>
      <w:r>
        <w:rPr>
          <w:noProof/>
        </w:rPr>
      </w:r>
      <w:r>
        <w:rPr>
          <w:noProof/>
        </w:rPr>
        <w:fldChar w:fldCharType="separate"/>
      </w:r>
      <w:r>
        <w:rPr>
          <w:noProof/>
        </w:rPr>
        <w:t>14</w:t>
      </w:r>
      <w:r>
        <w:rPr>
          <w:noProof/>
        </w:rPr>
        <w:fldChar w:fldCharType="end"/>
      </w:r>
    </w:p>
    <w:p w14:paraId="00FF9C95" w14:textId="5C2A81FA" w:rsidR="001C03E1" w:rsidRDefault="001C03E1">
      <w:pPr>
        <w:pStyle w:val="TOC3"/>
        <w:rPr>
          <w:rFonts w:asciiTheme="minorHAnsi" w:eastAsiaTheme="minorEastAsia" w:hAnsiTheme="minorHAnsi" w:cstheme="minorBidi"/>
          <w:noProof/>
          <w:sz w:val="22"/>
          <w:szCs w:val="22"/>
          <w:lang w:val="en-US"/>
        </w:rPr>
      </w:pPr>
      <w:r w:rsidRPr="007E3FA0">
        <w:rPr>
          <w:noProof/>
          <w:lang w:val="en-US"/>
        </w:rPr>
        <w:t>5.11.2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_Toc215140364 \h </w:instrText>
      </w:r>
      <w:r>
        <w:rPr>
          <w:noProof/>
        </w:rPr>
      </w:r>
      <w:r>
        <w:rPr>
          <w:noProof/>
        </w:rPr>
        <w:fldChar w:fldCharType="separate"/>
      </w:r>
      <w:r>
        <w:rPr>
          <w:noProof/>
        </w:rPr>
        <w:t>14</w:t>
      </w:r>
      <w:r>
        <w:rPr>
          <w:noProof/>
        </w:rPr>
        <w:fldChar w:fldCharType="end"/>
      </w:r>
    </w:p>
    <w:p w14:paraId="69269E9F" w14:textId="5DF5247C" w:rsidR="001C03E1" w:rsidRDefault="001C03E1">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_Toc215140365 \h </w:instrText>
      </w:r>
      <w:r>
        <w:rPr>
          <w:noProof/>
        </w:rPr>
      </w:r>
      <w:r>
        <w:rPr>
          <w:noProof/>
        </w:rPr>
        <w:fldChar w:fldCharType="separate"/>
      </w:r>
      <w:r>
        <w:rPr>
          <w:noProof/>
        </w:rPr>
        <w:t>14</w:t>
      </w:r>
      <w:r>
        <w:rPr>
          <w:noProof/>
        </w:rPr>
        <w:fldChar w:fldCharType="end"/>
      </w:r>
    </w:p>
    <w:p w14:paraId="09A03732" w14:textId="23AAB97E" w:rsidR="001C03E1" w:rsidRDefault="001C03E1">
      <w:pPr>
        <w:pStyle w:val="TOC2"/>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BSP#12: Mix-Up Attacks</w:t>
      </w:r>
      <w:r>
        <w:rPr>
          <w:noProof/>
        </w:rPr>
        <w:tab/>
      </w:r>
      <w:r>
        <w:rPr>
          <w:noProof/>
        </w:rPr>
        <w:fldChar w:fldCharType="begin"/>
      </w:r>
      <w:r>
        <w:rPr>
          <w:noProof/>
        </w:rPr>
        <w:instrText xml:space="preserve"> PAGEREF _Toc215140366 \h </w:instrText>
      </w:r>
      <w:r>
        <w:rPr>
          <w:noProof/>
        </w:rPr>
      </w:r>
      <w:r>
        <w:rPr>
          <w:noProof/>
        </w:rPr>
        <w:fldChar w:fldCharType="separate"/>
      </w:r>
      <w:r>
        <w:rPr>
          <w:noProof/>
        </w:rPr>
        <w:t>14</w:t>
      </w:r>
      <w:r>
        <w:rPr>
          <w:noProof/>
        </w:rPr>
        <w:fldChar w:fldCharType="end"/>
      </w:r>
    </w:p>
    <w:p w14:paraId="62723AA6" w14:textId="4E3802F6" w:rsidR="001C03E1" w:rsidRDefault="001C03E1">
      <w:pPr>
        <w:pStyle w:val="TOC3"/>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_Toc215140367 \h </w:instrText>
      </w:r>
      <w:r>
        <w:rPr>
          <w:noProof/>
        </w:rPr>
      </w:r>
      <w:r>
        <w:rPr>
          <w:noProof/>
        </w:rPr>
        <w:fldChar w:fldCharType="separate"/>
      </w:r>
      <w:r>
        <w:rPr>
          <w:noProof/>
        </w:rPr>
        <w:t>14</w:t>
      </w:r>
      <w:r>
        <w:rPr>
          <w:noProof/>
        </w:rPr>
        <w:fldChar w:fldCharType="end"/>
      </w:r>
    </w:p>
    <w:p w14:paraId="5340E911" w14:textId="2BF7F494" w:rsidR="001C03E1" w:rsidRDefault="001C03E1">
      <w:pPr>
        <w:pStyle w:val="TOC3"/>
        <w:rPr>
          <w:rFonts w:asciiTheme="minorHAnsi" w:eastAsiaTheme="minorEastAsia" w:hAnsiTheme="minorHAnsi" w:cstheme="minorBidi"/>
          <w:noProof/>
          <w:sz w:val="22"/>
          <w:szCs w:val="22"/>
          <w:lang w:val="en-US"/>
        </w:rPr>
      </w:pPr>
      <w:r w:rsidRPr="007E3FA0">
        <w:rPr>
          <w:noProof/>
          <w:lang w:val="en-US"/>
        </w:rPr>
        <w:lastRenderedPageBreak/>
        <w:t>5.12.2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_Toc215140368 \h </w:instrText>
      </w:r>
      <w:r>
        <w:rPr>
          <w:noProof/>
        </w:rPr>
      </w:r>
      <w:r>
        <w:rPr>
          <w:noProof/>
        </w:rPr>
        <w:fldChar w:fldCharType="separate"/>
      </w:r>
      <w:r>
        <w:rPr>
          <w:noProof/>
        </w:rPr>
        <w:t>14</w:t>
      </w:r>
      <w:r>
        <w:rPr>
          <w:noProof/>
        </w:rPr>
        <w:fldChar w:fldCharType="end"/>
      </w:r>
    </w:p>
    <w:p w14:paraId="7C3A0731" w14:textId="497C57FF" w:rsidR="001C03E1" w:rsidRDefault="001C03E1">
      <w:pPr>
        <w:pStyle w:val="TOC3"/>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_Toc215140369 \h </w:instrText>
      </w:r>
      <w:r>
        <w:rPr>
          <w:noProof/>
        </w:rPr>
      </w:r>
      <w:r>
        <w:rPr>
          <w:noProof/>
        </w:rPr>
        <w:fldChar w:fldCharType="separate"/>
      </w:r>
      <w:r>
        <w:rPr>
          <w:noProof/>
        </w:rPr>
        <w:t>14</w:t>
      </w:r>
      <w:r>
        <w:rPr>
          <w:noProof/>
        </w:rPr>
        <w:fldChar w:fldCharType="end"/>
      </w:r>
    </w:p>
    <w:p w14:paraId="5932D0B8" w14:textId="14FF41B8" w:rsidR="001C03E1" w:rsidRDefault="001C03E1">
      <w:pPr>
        <w:pStyle w:val="TOC2"/>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BSP#13: Authorization Code Injection</w:t>
      </w:r>
      <w:r>
        <w:rPr>
          <w:noProof/>
        </w:rPr>
        <w:tab/>
      </w:r>
      <w:r>
        <w:rPr>
          <w:noProof/>
        </w:rPr>
        <w:fldChar w:fldCharType="begin"/>
      </w:r>
      <w:r>
        <w:rPr>
          <w:noProof/>
        </w:rPr>
        <w:instrText xml:space="preserve"> PAGEREF _Toc215140370 \h </w:instrText>
      </w:r>
      <w:r>
        <w:rPr>
          <w:noProof/>
        </w:rPr>
      </w:r>
      <w:r>
        <w:rPr>
          <w:noProof/>
        </w:rPr>
        <w:fldChar w:fldCharType="separate"/>
      </w:r>
      <w:r>
        <w:rPr>
          <w:noProof/>
        </w:rPr>
        <w:t>14</w:t>
      </w:r>
      <w:r>
        <w:rPr>
          <w:noProof/>
        </w:rPr>
        <w:fldChar w:fldCharType="end"/>
      </w:r>
    </w:p>
    <w:p w14:paraId="0D7E0EAB" w14:textId="55E1376C" w:rsidR="001C03E1" w:rsidRDefault="001C03E1">
      <w:pPr>
        <w:pStyle w:val="TOC3"/>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_Toc215140371 \h </w:instrText>
      </w:r>
      <w:r>
        <w:rPr>
          <w:noProof/>
        </w:rPr>
      </w:r>
      <w:r>
        <w:rPr>
          <w:noProof/>
        </w:rPr>
        <w:fldChar w:fldCharType="separate"/>
      </w:r>
      <w:r>
        <w:rPr>
          <w:noProof/>
        </w:rPr>
        <w:t>14</w:t>
      </w:r>
      <w:r>
        <w:rPr>
          <w:noProof/>
        </w:rPr>
        <w:fldChar w:fldCharType="end"/>
      </w:r>
    </w:p>
    <w:p w14:paraId="38057835" w14:textId="2A685389" w:rsidR="001C03E1" w:rsidRDefault="001C03E1">
      <w:pPr>
        <w:pStyle w:val="TOC3"/>
        <w:rPr>
          <w:rFonts w:asciiTheme="minorHAnsi" w:eastAsiaTheme="minorEastAsia" w:hAnsiTheme="minorHAnsi" w:cstheme="minorBidi"/>
          <w:noProof/>
          <w:sz w:val="22"/>
          <w:szCs w:val="22"/>
          <w:lang w:val="en-US"/>
        </w:rPr>
      </w:pPr>
      <w:r w:rsidRPr="007E3FA0">
        <w:rPr>
          <w:noProof/>
          <w:lang w:val="en-US"/>
        </w:rPr>
        <w:t>5.13.2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_Toc215140372 \h </w:instrText>
      </w:r>
      <w:r>
        <w:rPr>
          <w:noProof/>
        </w:rPr>
      </w:r>
      <w:r>
        <w:rPr>
          <w:noProof/>
        </w:rPr>
        <w:fldChar w:fldCharType="separate"/>
      </w:r>
      <w:r>
        <w:rPr>
          <w:noProof/>
        </w:rPr>
        <w:t>14</w:t>
      </w:r>
      <w:r>
        <w:rPr>
          <w:noProof/>
        </w:rPr>
        <w:fldChar w:fldCharType="end"/>
      </w:r>
    </w:p>
    <w:p w14:paraId="44E16B09" w14:textId="1238865B" w:rsidR="001C03E1" w:rsidRDefault="001C03E1">
      <w:pPr>
        <w:pStyle w:val="TOC3"/>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_Toc215140373 \h </w:instrText>
      </w:r>
      <w:r>
        <w:rPr>
          <w:noProof/>
        </w:rPr>
      </w:r>
      <w:r>
        <w:rPr>
          <w:noProof/>
        </w:rPr>
        <w:fldChar w:fldCharType="separate"/>
      </w:r>
      <w:r>
        <w:rPr>
          <w:noProof/>
        </w:rPr>
        <w:t>14</w:t>
      </w:r>
      <w:r>
        <w:rPr>
          <w:noProof/>
        </w:rPr>
        <w:fldChar w:fldCharType="end"/>
      </w:r>
    </w:p>
    <w:p w14:paraId="16D413AF" w14:textId="26324E29" w:rsidR="001C03E1" w:rsidRDefault="001C03E1">
      <w:pPr>
        <w:pStyle w:val="TOC2"/>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BSP#14: Access Token Injection</w:t>
      </w:r>
      <w:r>
        <w:rPr>
          <w:noProof/>
        </w:rPr>
        <w:tab/>
      </w:r>
      <w:r>
        <w:rPr>
          <w:noProof/>
        </w:rPr>
        <w:fldChar w:fldCharType="begin"/>
      </w:r>
      <w:r>
        <w:rPr>
          <w:noProof/>
        </w:rPr>
        <w:instrText xml:space="preserve"> PAGEREF _Toc215140374 \h </w:instrText>
      </w:r>
      <w:r>
        <w:rPr>
          <w:noProof/>
        </w:rPr>
      </w:r>
      <w:r>
        <w:rPr>
          <w:noProof/>
        </w:rPr>
        <w:fldChar w:fldCharType="separate"/>
      </w:r>
      <w:r>
        <w:rPr>
          <w:noProof/>
        </w:rPr>
        <w:t>15</w:t>
      </w:r>
      <w:r>
        <w:rPr>
          <w:noProof/>
        </w:rPr>
        <w:fldChar w:fldCharType="end"/>
      </w:r>
    </w:p>
    <w:p w14:paraId="6103EB20" w14:textId="2904E2EF" w:rsidR="001C03E1" w:rsidRDefault="001C03E1">
      <w:pPr>
        <w:pStyle w:val="TOC3"/>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_Toc215140375 \h </w:instrText>
      </w:r>
      <w:r>
        <w:rPr>
          <w:noProof/>
        </w:rPr>
      </w:r>
      <w:r>
        <w:rPr>
          <w:noProof/>
        </w:rPr>
        <w:fldChar w:fldCharType="separate"/>
      </w:r>
      <w:r>
        <w:rPr>
          <w:noProof/>
        </w:rPr>
        <w:t>15</w:t>
      </w:r>
      <w:r>
        <w:rPr>
          <w:noProof/>
        </w:rPr>
        <w:fldChar w:fldCharType="end"/>
      </w:r>
    </w:p>
    <w:p w14:paraId="6E60208F" w14:textId="0A274FA6" w:rsidR="001C03E1" w:rsidRDefault="001C03E1">
      <w:pPr>
        <w:pStyle w:val="TOC3"/>
        <w:rPr>
          <w:rFonts w:asciiTheme="minorHAnsi" w:eastAsiaTheme="minorEastAsia" w:hAnsiTheme="minorHAnsi" w:cstheme="minorBidi"/>
          <w:noProof/>
          <w:sz w:val="22"/>
          <w:szCs w:val="22"/>
          <w:lang w:val="en-US"/>
        </w:rPr>
      </w:pPr>
      <w:r w:rsidRPr="007E3FA0">
        <w:rPr>
          <w:noProof/>
          <w:lang w:val="en-US"/>
        </w:rPr>
        <w:t>5.14.2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_Toc215140376 \h </w:instrText>
      </w:r>
      <w:r>
        <w:rPr>
          <w:noProof/>
        </w:rPr>
      </w:r>
      <w:r>
        <w:rPr>
          <w:noProof/>
        </w:rPr>
        <w:fldChar w:fldCharType="separate"/>
      </w:r>
      <w:r>
        <w:rPr>
          <w:noProof/>
        </w:rPr>
        <w:t>15</w:t>
      </w:r>
      <w:r>
        <w:rPr>
          <w:noProof/>
        </w:rPr>
        <w:fldChar w:fldCharType="end"/>
      </w:r>
    </w:p>
    <w:p w14:paraId="78CE0A67" w14:textId="4970A757" w:rsidR="001C03E1" w:rsidRDefault="001C03E1">
      <w:pPr>
        <w:pStyle w:val="TOC3"/>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_Toc215140377 \h </w:instrText>
      </w:r>
      <w:r>
        <w:rPr>
          <w:noProof/>
        </w:rPr>
      </w:r>
      <w:r>
        <w:rPr>
          <w:noProof/>
        </w:rPr>
        <w:fldChar w:fldCharType="separate"/>
      </w:r>
      <w:r>
        <w:rPr>
          <w:noProof/>
        </w:rPr>
        <w:t>15</w:t>
      </w:r>
      <w:r>
        <w:rPr>
          <w:noProof/>
        </w:rPr>
        <w:fldChar w:fldCharType="end"/>
      </w:r>
    </w:p>
    <w:p w14:paraId="13720662" w14:textId="7DC0006A" w:rsidR="001C03E1" w:rsidRDefault="001C03E1">
      <w:pPr>
        <w:pStyle w:val="TOC2"/>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BSP#15: Cross-Site Request Forgery</w:t>
      </w:r>
      <w:r>
        <w:rPr>
          <w:noProof/>
        </w:rPr>
        <w:tab/>
      </w:r>
      <w:r>
        <w:rPr>
          <w:noProof/>
        </w:rPr>
        <w:fldChar w:fldCharType="begin"/>
      </w:r>
      <w:r>
        <w:rPr>
          <w:noProof/>
        </w:rPr>
        <w:instrText xml:space="preserve"> PAGEREF _Toc215140378 \h </w:instrText>
      </w:r>
      <w:r>
        <w:rPr>
          <w:noProof/>
        </w:rPr>
      </w:r>
      <w:r>
        <w:rPr>
          <w:noProof/>
        </w:rPr>
        <w:fldChar w:fldCharType="separate"/>
      </w:r>
      <w:r>
        <w:rPr>
          <w:noProof/>
        </w:rPr>
        <w:t>15</w:t>
      </w:r>
      <w:r>
        <w:rPr>
          <w:noProof/>
        </w:rPr>
        <w:fldChar w:fldCharType="end"/>
      </w:r>
    </w:p>
    <w:p w14:paraId="186BA5E9" w14:textId="4D2C1D2A" w:rsidR="001C03E1" w:rsidRDefault="001C03E1">
      <w:pPr>
        <w:pStyle w:val="TOC3"/>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_Toc215140379 \h </w:instrText>
      </w:r>
      <w:r>
        <w:rPr>
          <w:noProof/>
        </w:rPr>
      </w:r>
      <w:r>
        <w:rPr>
          <w:noProof/>
        </w:rPr>
        <w:fldChar w:fldCharType="separate"/>
      </w:r>
      <w:r>
        <w:rPr>
          <w:noProof/>
        </w:rPr>
        <w:t>15</w:t>
      </w:r>
      <w:r>
        <w:rPr>
          <w:noProof/>
        </w:rPr>
        <w:fldChar w:fldCharType="end"/>
      </w:r>
    </w:p>
    <w:p w14:paraId="74C899FB" w14:textId="6DD1C620" w:rsidR="001C03E1" w:rsidRDefault="001C03E1">
      <w:pPr>
        <w:pStyle w:val="TOC3"/>
        <w:rPr>
          <w:rFonts w:asciiTheme="minorHAnsi" w:eastAsiaTheme="minorEastAsia" w:hAnsiTheme="minorHAnsi" w:cstheme="minorBidi"/>
          <w:noProof/>
          <w:sz w:val="22"/>
          <w:szCs w:val="22"/>
          <w:lang w:val="en-US"/>
        </w:rPr>
      </w:pPr>
      <w:r w:rsidRPr="007E3FA0">
        <w:rPr>
          <w:noProof/>
          <w:lang w:val="en-US"/>
        </w:rPr>
        <w:t>5.15.2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_Toc215140380 \h </w:instrText>
      </w:r>
      <w:r>
        <w:rPr>
          <w:noProof/>
        </w:rPr>
      </w:r>
      <w:r>
        <w:rPr>
          <w:noProof/>
        </w:rPr>
        <w:fldChar w:fldCharType="separate"/>
      </w:r>
      <w:r>
        <w:rPr>
          <w:noProof/>
        </w:rPr>
        <w:t>15</w:t>
      </w:r>
      <w:r>
        <w:rPr>
          <w:noProof/>
        </w:rPr>
        <w:fldChar w:fldCharType="end"/>
      </w:r>
    </w:p>
    <w:p w14:paraId="4EC8372E" w14:textId="359A3865" w:rsidR="001C03E1" w:rsidRDefault="001C03E1">
      <w:pPr>
        <w:pStyle w:val="TOC3"/>
        <w:rPr>
          <w:rFonts w:asciiTheme="minorHAnsi" w:eastAsiaTheme="minorEastAsia" w:hAnsiTheme="minorHAnsi" w:cstheme="minorBidi"/>
          <w:noProof/>
          <w:sz w:val="22"/>
          <w:szCs w:val="22"/>
          <w:lang w:val="en-US"/>
        </w:rPr>
      </w:pPr>
      <w:r>
        <w:rPr>
          <w:noProof/>
        </w:rPr>
        <w:t>5.15.3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_Toc215140381 \h </w:instrText>
      </w:r>
      <w:r>
        <w:rPr>
          <w:noProof/>
        </w:rPr>
      </w:r>
      <w:r>
        <w:rPr>
          <w:noProof/>
        </w:rPr>
        <w:fldChar w:fldCharType="separate"/>
      </w:r>
      <w:r>
        <w:rPr>
          <w:noProof/>
        </w:rPr>
        <w:t>15</w:t>
      </w:r>
      <w:r>
        <w:rPr>
          <w:noProof/>
        </w:rPr>
        <w:fldChar w:fldCharType="end"/>
      </w:r>
    </w:p>
    <w:p w14:paraId="71F9C96F" w14:textId="1F1FCF00" w:rsidR="001C03E1" w:rsidRDefault="001C03E1">
      <w:pPr>
        <w:pStyle w:val="TOC2"/>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BSP#16: PKCE Downgrade Attack</w:t>
      </w:r>
      <w:r>
        <w:rPr>
          <w:noProof/>
        </w:rPr>
        <w:tab/>
      </w:r>
      <w:r>
        <w:rPr>
          <w:noProof/>
        </w:rPr>
        <w:fldChar w:fldCharType="begin"/>
      </w:r>
      <w:r>
        <w:rPr>
          <w:noProof/>
        </w:rPr>
        <w:instrText xml:space="preserve"> PAGEREF _Toc215140382 \h </w:instrText>
      </w:r>
      <w:r>
        <w:rPr>
          <w:noProof/>
        </w:rPr>
      </w:r>
      <w:r>
        <w:rPr>
          <w:noProof/>
        </w:rPr>
        <w:fldChar w:fldCharType="separate"/>
      </w:r>
      <w:r>
        <w:rPr>
          <w:noProof/>
        </w:rPr>
        <w:t>15</w:t>
      </w:r>
      <w:r>
        <w:rPr>
          <w:noProof/>
        </w:rPr>
        <w:fldChar w:fldCharType="end"/>
      </w:r>
    </w:p>
    <w:p w14:paraId="16B18C7B" w14:textId="041DA85A" w:rsidR="001C03E1" w:rsidRDefault="001C03E1">
      <w:pPr>
        <w:pStyle w:val="TOC3"/>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_Toc215140383 \h </w:instrText>
      </w:r>
      <w:r>
        <w:rPr>
          <w:noProof/>
        </w:rPr>
      </w:r>
      <w:r>
        <w:rPr>
          <w:noProof/>
        </w:rPr>
        <w:fldChar w:fldCharType="separate"/>
      </w:r>
      <w:r>
        <w:rPr>
          <w:noProof/>
        </w:rPr>
        <w:t>15</w:t>
      </w:r>
      <w:r>
        <w:rPr>
          <w:noProof/>
        </w:rPr>
        <w:fldChar w:fldCharType="end"/>
      </w:r>
    </w:p>
    <w:p w14:paraId="3467068D" w14:textId="12BA10BF" w:rsidR="001C03E1" w:rsidRDefault="001C03E1">
      <w:pPr>
        <w:pStyle w:val="TOC3"/>
        <w:rPr>
          <w:rFonts w:asciiTheme="minorHAnsi" w:eastAsiaTheme="minorEastAsia" w:hAnsiTheme="minorHAnsi" w:cstheme="minorBidi"/>
          <w:noProof/>
          <w:sz w:val="22"/>
          <w:szCs w:val="22"/>
          <w:lang w:val="en-US"/>
        </w:rPr>
      </w:pPr>
      <w:r w:rsidRPr="007E3FA0">
        <w:rPr>
          <w:noProof/>
          <w:lang w:val="en-US"/>
        </w:rPr>
        <w:t>5.16.2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_Toc215140384 \h </w:instrText>
      </w:r>
      <w:r>
        <w:rPr>
          <w:noProof/>
        </w:rPr>
      </w:r>
      <w:r>
        <w:rPr>
          <w:noProof/>
        </w:rPr>
        <w:fldChar w:fldCharType="separate"/>
      </w:r>
      <w:r>
        <w:rPr>
          <w:noProof/>
        </w:rPr>
        <w:t>15</w:t>
      </w:r>
      <w:r>
        <w:rPr>
          <w:noProof/>
        </w:rPr>
        <w:fldChar w:fldCharType="end"/>
      </w:r>
    </w:p>
    <w:p w14:paraId="6F732E14" w14:textId="4AD5542F" w:rsidR="001C03E1" w:rsidRDefault="001C03E1">
      <w:pPr>
        <w:pStyle w:val="TOC3"/>
        <w:rPr>
          <w:rFonts w:asciiTheme="minorHAnsi" w:eastAsiaTheme="minorEastAsia" w:hAnsiTheme="minorHAnsi" w:cstheme="minorBidi"/>
          <w:noProof/>
          <w:sz w:val="22"/>
          <w:szCs w:val="22"/>
          <w:lang w:val="en-US"/>
        </w:rPr>
      </w:pPr>
      <w:r>
        <w:rPr>
          <w:noProof/>
        </w:rPr>
        <w:t>5.16.3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_Toc215140385 \h </w:instrText>
      </w:r>
      <w:r>
        <w:rPr>
          <w:noProof/>
        </w:rPr>
      </w:r>
      <w:r>
        <w:rPr>
          <w:noProof/>
        </w:rPr>
        <w:fldChar w:fldCharType="separate"/>
      </w:r>
      <w:r>
        <w:rPr>
          <w:noProof/>
        </w:rPr>
        <w:t>15</w:t>
      </w:r>
      <w:r>
        <w:rPr>
          <w:noProof/>
        </w:rPr>
        <w:fldChar w:fldCharType="end"/>
      </w:r>
    </w:p>
    <w:p w14:paraId="30BBB3D2" w14:textId="79583B86" w:rsidR="001C03E1" w:rsidRDefault="001C03E1">
      <w:pPr>
        <w:pStyle w:val="TOC2"/>
        <w:rPr>
          <w:rFonts w:asciiTheme="minorHAnsi" w:eastAsiaTheme="minorEastAsia" w:hAnsiTheme="minorHAnsi" w:cstheme="minorBidi"/>
          <w:noProof/>
          <w:sz w:val="22"/>
          <w:szCs w:val="22"/>
          <w:lang w:val="en-US"/>
        </w:rPr>
      </w:pPr>
      <w:r w:rsidRPr="007E3FA0">
        <w:rPr>
          <w:noProof/>
          <w:lang w:val="en-US"/>
        </w:rPr>
        <w:t>5.17</w:t>
      </w:r>
      <w:r>
        <w:rPr>
          <w:rFonts w:asciiTheme="minorHAnsi" w:eastAsiaTheme="minorEastAsia" w:hAnsiTheme="minorHAnsi" w:cstheme="minorBidi"/>
          <w:noProof/>
          <w:sz w:val="22"/>
          <w:szCs w:val="22"/>
          <w:lang w:val="en-US"/>
        </w:rPr>
        <w:tab/>
      </w:r>
      <w:r w:rsidRPr="007E3FA0">
        <w:rPr>
          <w:noProof/>
          <w:lang w:val="en-US"/>
        </w:rPr>
        <w:t>BSP#17 Preventing Leakage via Metadata</w:t>
      </w:r>
      <w:r>
        <w:rPr>
          <w:noProof/>
        </w:rPr>
        <w:tab/>
      </w:r>
      <w:r>
        <w:rPr>
          <w:noProof/>
        </w:rPr>
        <w:fldChar w:fldCharType="begin"/>
      </w:r>
      <w:r>
        <w:rPr>
          <w:noProof/>
        </w:rPr>
        <w:instrText xml:space="preserve"> PAGEREF _Toc215140386 \h </w:instrText>
      </w:r>
      <w:r>
        <w:rPr>
          <w:noProof/>
        </w:rPr>
      </w:r>
      <w:r>
        <w:rPr>
          <w:noProof/>
        </w:rPr>
        <w:fldChar w:fldCharType="separate"/>
      </w:r>
      <w:r>
        <w:rPr>
          <w:noProof/>
        </w:rPr>
        <w:t>16</w:t>
      </w:r>
      <w:r>
        <w:rPr>
          <w:noProof/>
        </w:rPr>
        <w:fldChar w:fldCharType="end"/>
      </w:r>
    </w:p>
    <w:p w14:paraId="2BEE5130" w14:textId="3AD39E65" w:rsidR="001C03E1" w:rsidRDefault="001C03E1">
      <w:pPr>
        <w:pStyle w:val="TOC3"/>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_Toc215140387 \h </w:instrText>
      </w:r>
      <w:r>
        <w:rPr>
          <w:noProof/>
        </w:rPr>
      </w:r>
      <w:r>
        <w:rPr>
          <w:noProof/>
        </w:rPr>
        <w:fldChar w:fldCharType="separate"/>
      </w:r>
      <w:r>
        <w:rPr>
          <w:noProof/>
        </w:rPr>
        <w:t>16</w:t>
      </w:r>
      <w:r>
        <w:rPr>
          <w:noProof/>
        </w:rPr>
        <w:fldChar w:fldCharType="end"/>
      </w:r>
    </w:p>
    <w:p w14:paraId="70AD665E" w14:textId="11545400" w:rsidR="001C03E1" w:rsidRDefault="001C03E1">
      <w:pPr>
        <w:pStyle w:val="TOC3"/>
        <w:rPr>
          <w:rFonts w:asciiTheme="minorHAnsi" w:eastAsiaTheme="minorEastAsia" w:hAnsiTheme="minorHAnsi" w:cstheme="minorBidi"/>
          <w:noProof/>
          <w:sz w:val="22"/>
          <w:szCs w:val="22"/>
          <w:lang w:val="en-US"/>
        </w:rPr>
      </w:pPr>
      <w:r w:rsidRPr="007E3FA0">
        <w:rPr>
          <w:noProof/>
          <w:lang w:val="en-US"/>
        </w:rPr>
        <w:t>5.17.2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_Toc215140388 \h </w:instrText>
      </w:r>
      <w:r>
        <w:rPr>
          <w:noProof/>
        </w:rPr>
      </w:r>
      <w:r>
        <w:rPr>
          <w:noProof/>
        </w:rPr>
        <w:fldChar w:fldCharType="separate"/>
      </w:r>
      <w:r>
        <w:rPr>
          <w:noProof/>
        </w:rPr>
        <w:t>16</w:t>
      </w:r>
      <w:r>
        <w:rPr>
          <w:noProof/>
        </w:rPr>
        <w:fldChar w:fldCharType="end"/>
      </w:r>
    </w:p>
    <w:p w14:paraId="473D0C60" w14:textId="0E07E46A" w:rsidR="001C03E1" w:rsidRDefault="001C03E1">
      <w:pPr>
        <w:pStyle w:val="TOC3"/>
        <w:rPr>
          <w:rFonts w:asciiTheme="minorHAnsi" w:eastAsiaTheme="minorEastAsia" w:hAnsiTheme="minorHAnsi" w:cstheme="minorBidi"/>
          <w:noProof/>
          <w:sz w:val="22"/>
          <w:szCs w:val="22"/>
          <w:lang w:val="en-US"/>
        </w:rPr>
      </w:pPr>
      <w:r>
        <w:rPr>
          <w:noProof/>
        </w:rPr>
        <w:t>5.17.3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_Toc215140389 \h </w:instrText>
      </w:r>
      <w:r>
        <w:rPr>
          <w:noProof/>
        </w:rPr>
      </w:r>
      <w:r>
        <w:rPr>
          <w:noProof/>
        </w:rPr>
        <w:fldChar w:fldCharType="separate"/>
      </w:r>
      <w:r>
        <w:rPr>
          <w:noProof/>
        </w:rPr>
        <w:t>16</w:t>
      </w:r>
      <w:r>
        <w:rPr>
          <w:noProof/>
        </w:rPr>
        <w:fldChar w:fldCharType="end"/>
      </w:r>
    </w:p>
    <w:p w14:paraId="0C108BD4" w14:textId="0263BBE3" w:rsidR="001C03E1" w:rsidRDefault="001C03E1">
      <w:pPr>
        <w:pStyle w:val="TOC2"/>
        <w:rPr>
          <w:rFonts w:asciiTheme="minorHAnsi" w:eastAsiaTheme="minorEastAsia" w:hAnsiTheme="minorHAnsi" w:cstheme="minorBidi"/>
          <w:noProof/>
          <w:sz w:val="22"/>
          <w:szCs w:val="22"/>
          <w:lang w:val="en-US"/>
        </w:rPr>
      </w:pPr>
      <w:r>
        <w:rPr>
          <w:noProof/>
        </w:rPr>
        <w:t>5.18</w:t>
      </w:r>
      <w:r>
        <w:rPr>
          <w:rFonts w:asciiTheme="minorHAnsi" w:eastAsiaTheme="minorEastAsia" w:hAnsiTheme="minorHAnsi" w:cstheme="minorBidi"/>
          <w:noProof/>
          <w:sz w:val="22"/>
          <w:szCs w:val="22"/>
          <w:lang w:val="en-US"/>
        </w:rPr>
        <w:tab/>
      </w:r>
      <w:r>
        <w:rPr>
          <w:noProof/>
        </w:rPr>
        <w:t>BSP#18: Open Redirection</w:t>
      </w:r>
      <w:r>
        <w:rPr>
          <w:noProof/>
        </w:rPr>
        <w:tab/>
      </w:r>
      <w:r>
        <w:rPr>
          <w:noProof/>
        </w:rPr>
        <w:fldChar w:fldCharType="begin"/>
      </w:r>
      <w:r>
        <w:rPr>
          <w:noProof/>
        </w:rPr>
        <w:instrText xml:space="preserve"> PAGEREF _Toc215140390 \h </w:instrText>
      </w:r>
      <w:r>
        <w:rPr>
          <w:noProof/>
        </w:rPr>
      </w:r>
      <w:r>
        <w:rPr>
          <w:noProof/>
        </w:rPr>
        <w:fldChar w:fldCharType="separate"/>
      </w:r>
      <w:r>
        <w:rPr>
          <w:noProof/>
        </w:rPr>
        <w:t>16</w:t>
      </w:r>
      <w:r>
        <w:rPr>
          <w:noProof/>
        </w:rPr>
        <w:fldChar w:fldCharType="end"/>
      </w:r>
    </w:p>
    <w:p w14:paraId="71D10C65" w14:textId="535293C3" w:rsidR="001C03E1" w:rsidRDefault="001C03E1">
      <w:pPr>
        <w:pStyle w:val="TOC3"/>
        <w:rPr>
          <w:rFonts w:asciiTheme="minorHAnsi" w:eastAsiaTheme="minorEastAsia" w:hAnsiTheme="minorHAnsi" w:cstheme="minorBidi"/>
          <w:noProof/>
          <w:sz w:val="22"/>
          <w:szCs w:val="22"/>
          <w:lang w:val="en-US"/>
        </w:rPr>
      </w:pPr>
      <w:r>
        <w:rPr>
          <w:noProof/>
        </w:rPr>
        <w:t>5.18.1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_Toc215140391 \h </w:instrText>
      </w:r>
      <w:r>
        <w:rPr>
          <w:noProof/>
        </w:rPr>
      </w:r>
      <w:r>
        <w:rPr>
          <w:noProof/>
        </w:rPr>
        <w:fldChar w:fldCharType="separate"/>
      </w:r>
      <w:r>
        <w:rPr>
          <w:noProof/>
        </w:rPr>
        <w:t>16</w:t>
      </w:r>
      <w:r>
        <w:rPr>
          <w:noProof/>
        </w:rPr>
        <w:fldChar w:fldCharType="end"/>
      </w:r>
    </w:p>
    <w:p w14:paraId="7BD56A5C" w14:textId="638A1CBF" w:rsidR="001C03E1" w:rsidRDefault="001C03E1">
      <w:pPr>
        <w:pStyle w:val="TOC3"/>
        <w:rPr>
          <w:rFonts w:asciiTheme="minorHAnsi" w:eastAsiaTheme="minorEastAsia" w:hAnsiTheme="minorHAnsi" w:cstheme="minorBidi"/>
          <w:noProof/>
          <w:sz w:val="22"/>
          <w:szCs w:val="22"/>
          <w:lang w:val="en-US"/>
        </w:rPr>
      </w:pPr>
      <w:r w:rsidRPr="007E3FA0">
        <w:rPr>
          <w:noProof/>
          <w:lang w:val="en-US"/>
        </w:rPr>
        <w:t>5.18.2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_Toc215140392 \h </w:instrText>
      </w:r>
      <w:r>
        <w:rPr>
          <w:noProof/>
        </w:rPr>
      </w:r>
      <w:r>
        <w:rPr>
          <w:noProof/>
        </w:rPr>
        <w:fldChar w:fldCharType="separate"/>
      </w:r>
      <w:r>
        <w:rPr>
          <w:noProof/>
        </w:rPr>
        <w:t>16</w:t>
      </w:r>
      <w:r>
        <w:rPr>
          <w:noProof/>
        </w:rPr>
        <w:fldChar w:fldCharType="end"/>
      </w:r>
    </w:p>
    <w:p w14:paraId="455E4C60" w14:textId="1C51059F" w:rsidR="001C03E1" w:rsidRDefault="001C03E1">
      <w:pPr>
        <w:pStyle w:val="TOC3"/>
        <w:rPr>
          <w:rFonts w:asciiTheme="minorHAnsi" w:eastAsiaTheme="minorEastAsia" w:hAnsiTheme="minorHAnsi" w:cstheme="minorBidi"/>
          <w:noProof/>
          <w:sz w:val="22"/>
          <w:szCs w:val="22"/>
          <w:lang w:val="en-US"/>
        </w:rPr>
      </w:pPr>
      <w:r>
        <w:rPr>
          <w:noProof/>
        </w:rPr>
        <w:t>5.18.3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_Toc215140393 \h </w:instrText>
      </w:r>
      <w:r>
        <w:rPr>
          <w:noProof/>
        </w:rPr>
      </w:r>
      <w:r>
        <w:rPr>
          <w:noProof/>
        </w:rPr>
        <w:fldChar w:fldCharType="separate"/>
      </w:r>
      <w:r>
        <w:rPr>
          <w:noProof/>
        </w:rPr>
        <w:t>16</w:t>
      </w:r>
      <w:r>
        <w:rPr>
          <w:noProof/>
        </w:rPr>
        <w:fldChar w:fldCharType="end"/>
      </w:r>
    </w:p>
    <w:p w14:paraId="4DA4C994" w14:textId="0F9C5DBF" w:rsidR="001C03E1" w:rsidRDefault="001C03E1">
      <w:pPr>
        <w:pStyle w:val="TOC2"/>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BSP#19: 307 Redirect</w:t>
      </w:r>
      <w:r>
        <w:rPr>
          <w:noProof/>
        </w:rPr>
        <w:tab/>
      </w:r>
      <w:r>
        <w:rPr>
          <w:noProof/>
        </w:rPr>
        <w:fldChar w:fldCharType="begin"/>
      </w:r>
      <w:r>
        <w:rPr>
          <w:noProof/>
        </w:rPr>
        <w:instrText xml:space="preserve"> PAGEREF _Toc215140394 \h </w:instrText>
      </w:r>
      <w:r>
        <w:rPr>
          <w:noProof/>
        </w:rPr>
      </w:r>
      <w:r>
        <w:rPr>
          <w:noProof/>
        </w:rPr>
        <w:fldChar w:fldCharType="separate"/>
      </w:r>
      <w:r>
        <w:rPr>
          <w:noProof/>
        </w:rPr>
        <w:t>16</w:t>
      </w:r>
      <w:r>
        <w:rPr>
          <w:noProof/>
        </w:rPr>
        <w:fldChar w:fldCharType="end"/>
      </w:r>
    </w:p>
    <w:p w14:paraId="45D61047" w14:textId="06DE3144" w:rsidR="001C03E1" w:rsidRDefault="001C03E1">
      <w:pPr>
        <w:pStyle w:val="TOC3"/>
        <w:rPr>
          <w:rFonts w:asciiTheme="minorHAnsi" w:eastAsiaTheme="minorEastAsia" w:hAnsiTheme="minorHAnsi" w:cstheme="minorBidi"/>
          <w:noProof/>
          <w:sz w:val="22"/>
          <w:szCs w:val="22"/>
          <w:lang w:val="en-US"/>
        </w:rPr>
      </w:pPr>
      <w:r>
        <w:rPr>
          <w:noProof/>
        </w:rPr>
        <w:t>5.19.1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_Toc215140395 \h </w:instrText>
      </w:r>
      <w:r>
        <w:rPr>
          <w:noProof/>
        </w:rPr>
      </w:r>
      <w:r>
        <w:rPr>
          <w:noProof/>
        </w:rPr>
        <w:fldChar w:fldCharType="separate"/>
      </w:r>
      <w:r>
        <w:rPr>
          <w:noProof/>
        </w:rPr>
        <w:t>16</w:t>
      </w:r>
      <w:r>
        <w:rPr>
          <w:noProof/>
        </w:rPr>
        <w:fldChar w:fldCharType="end"/>
      </w:r>
    </w:p>
    <w:p w14:paraId="403B41A5" w14:textId="1A12C8C1" w:rsidR="001C03E1" w:rsidRDefault="001C03E1">
      <w:pPr>
        <w:pStyle w:val="TOC3"/>
        <w:rPr>
          <w:rFonts w:asciiTheme="minorHAnsi" w:eastAsiaTheme="minorEastAsia" w:hAnsiTheme="minorHAnsi" w:cstheme="minorBidi"/>
          <w:noProof/>
          <w:sz w:val="22"/>
          <w:szCs w:val="22"/>
          <w:lang w:val="en-US"/>
        </w:rPr>
      </w:pPr>
      <w:r w:rsidRPr="007E3FA0">
        <w:rPr>
          <w:noProof/>
          <w:lang w:val="en-US"/>
        </w:rPr>
        <w:t>5.19.2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_Toc215140396 \h </w:instrText>
      </w:r>
      <w:r>
        <w:rPr>
          <w:noProof/>
        </w:rPr>
      </w:r>
      <w:r>
        <w:rPr>
          <w:noProof/>
        </w:rPr>
        <w:fldChar w:fldCharType="separate"/>
      </w:r>
      <w:r>
        <w:rPr>
          <w:noProof/>
        </w:rPr>
        <w:t>16</w:t>
      </w:r>
      <w:r>
        <w:rPr>
          <w:noProof/>
        </w:rPr>
        <w:fldChar w:fldCharType="end"/>
      </w:r>
    </w:p>
    <w:p w14:paraId="3C522637" w14:textId="00F87C3A" w:rsidR="001C03E1" w:rsidRDefault="001C03E1">
      <w:pPr>
        <w:pStyle w:val="TOC3"/>
        <w:rPr>
          <w:rFonts w:asciiTheme="minorHAnsi" w:eastAsiaTheme="minorEastAsia" w:hAnsiTheme="minorHAnsi" w:cstheme="minorBidi"/>
          <w:noProof/>
          <w:sz w:val="22"/>
          <w:szCs w:val="22"/>
          <w:lang w:val="en-US"/>
        </w:rPr>
      </w:pPr>
      <w:r>
        <w:rPr>
          <w:noProof/>
        </w:rPr>
        <w:t>5.19.3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_Toc215140397 \h </w:instrText>
      </w:r>
      <w:r>
        <w:rPr>
          <w:noProof/>
        </w:rPr>
      </w:r>
      <w:r>
        <w:rPr>
          <w:noProof/>
        </w:rPr>
        <w:fldChar w:fldCharType="separate"/>
      </w:r>
      <w:r>
        <w:rPr>
          <w:noProof/>
        </w:rPr>
        <w:t>16</w:t>
      </w:r>
      <w:r>
        <w:rPr>
          <w:noProof/>
        </w:rPr>
        <w:fldChar w:fldCharType="end"/>
      </w:r>
    </w:p>
    <w:p w14:paraId="3690EC90" w14:textId="778DDF1C" w:rsidR="001C03E1" w:rsidRDefault="001C03E1">
      <w:pPr>
        <w:pStyle w:val="TOC2"/>
        <w:rPr>
          <w:rFonts w:asciiTheme="minorHAnsi" w:eastAsiaTheme="minorEastAsia" w:hAnsiTheme="minorHAnsi" w:cstheme="minorBidi"/>
          <w:noProof/>
          <w:sz w:val="22"/>
          <w:szCs w:val="22"/>
          <w:lang w:val="en-US"/>
        </w:rPr>
      </w:pPr>
      <w:r>
        <w:rPr>
          <w:noProof/>
        </w:rPr>
        <w:t>5.20</w:t>
      </w:r>
      <w:r>
        <w:rPr>
          <w:rFonts w:asciiTheme="minorHAnsi" w:eastAsiaTheme="minorEastAsia" w:hAnsiTheme="minorHAnsi" w:cstheme="minorBidi"/>
          <w:noProof/>
          <w:sz w:val="22"/>
          <w:szCs w:val="22"/>
          <w:lang w:val="en-US"/>
        </w:rPr>
        <w:tab/>
      </w:r>
      <w:r>
        <w:rPr>
          <w:noProof/>
        </w:rPr>
        <w:t>BSP#20: TLS Terminating Reverse Proxies</w:t>
      </w:r>
      <w:r>
        <w:rPr>
          <w:noProof/>
        </w:rPr>
        <w:tab/>
      </w:r>
      <w:r>
        <w:rPr>
          <w:noProof/>
        </w:rPr>
        <w:fldChar w:fldCharType="begin"/>
      </w:r>
      <w:r>
        <w:rPr>
          <w:noProof/>
        </w:rPr>
        <w:instrText xml:space="preserve"> PAGEREF _Toc215140398 \h </w:instrText>
      </w:r>
      <w:r>
        <w:rPr>
          <w:noProof/>
        </w:rPr>
      </w:r>
      <w:r>
        <w:rPr>
          <w:noProof/>
        </w:rPr>
        <w:fldChar w:fldCharType="separate"/>
      </w:r>
      <w:r>
        <w:rPr>
          <w:noProof/>
        </w:rPr>
        <w:t>16</w:t>
      </w:r>
      <w:r>
        <w:rPr>
          <w:noProof/>
        </w:rPr>
        <w:fldChar w:fldCharType="end"/>
      </w:r>
    </w:p>
    <w:p w14:paraId="70D02F52" w14:textId="4F4C4631" w:rsidR="001C03E1" w:rsidRDefault="001C03E1">
      <w:pPr>
        <w:pStyle w:val="TOC3"/>
        <w:rPr>
          <w:rFonts w:asciiTheme="minorHAnsi" w:eastAsiaTheme="minorEastAsia" w:hAnsiTheme="minorHAnsi" w:cstheme="minorBidi"/>
          <w:noProof/>
          <w:sz w:val="22"/>
          <w:szCs w:val="22"/>
          <w:lang w:val="en-US"/>
        </w:rPr>
      </w:pPr>
      <w:r>
        <w:rPr>
          <w:noProof/>
        </w:rPr>
        <w:t>5.20.1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_Toc215140399 \h </w:instrText>
      </w:r>
      <w:r>
        <w:rPr>
          <w:noProof/>
        </w:rPr>
      </w:r>
      <w:r>
        <w:rPr>
          <w:noProof/>
        </w:rPr>
        <w:fldChar w:fldCharType="separate"/>
      </w:r>
      <w:r>
        <w:rPr>
          <w:noProof/>
        </w:rPr>
        <w:t>16</w:t>
      </w:r>
      <w:r>
        <w:rPr>
          <w:noProof/>
        </w:rPr>
        <w:fldChar w:fldCharType="end"/>
      </w:r>
    </w:p>
    <w:p w14:paraId="7DB442EA" w14:textId="4B11BC23" w:rsidR="001C03E1" w:rsidRDefault="001C03E1">
      <w:pPr>
        <w:pStyle w:val="TOC3"/>
        <w:rPr>
          <w:rFonts w:asciiTheme="minorHAnsi" w:eastAsiaTheme="minorEastAsia" w:hAnsiTheme="minorHAnsi" w:cstheme="minorBidi"/>
          <w:noProof/>
          <w:sz w:val="22"/>
          <w:szCs w:val="22"/>
          <w:lang w:val="en-US"/>
        </w:rPr>
      </w:pPr>
      <w:r w:rsidRPr="007E3FA0">
        <w:rPr>
          <w:noProof/>
          <w:lang w:val="en-US"/>
        </w:rPr>
        <w:t>5.20.2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_Toc215140400 \h </w:instrText>
      </w:r>
      <w:r>
        <w:rPr>
          <w:noProof/>
        </w:rPr>
      </w:r>
      <w:r>
        <w:rPr>
          <w:noProof/>
        </w:rPr>
        <w:fldChar w:fldCharType="separate"/>
      </w:r>
      <w:r>
        <w:rPr>
          <w:noProof/>
        </w:rPr>
        <w:t>17</w:t>
      </w:r>
      <w:r>
        <w:rPr>
          <w:noProof/>
        </w:rPr>
        <w:fldChar w:fldCharType="end"/>
      </w:r>
    </w:p>
    <w:p w14:paraId="0777FB08" w14:textId="2D84D2D5" w:rsidR="001C03E1" w:rsidRDefault="001C03E1">
      <w:pPr>
        <w:pStyle w:val="TOC3"/>
        <w:rPr>
          <w:rFonts w:asciiTheme="minorHAnsi" w:eastAsiaTheme="minorEastAsia" w:hAnsiTheme="minorHAnsi" w:cstheme="minorBidi"/>
          <w:noProof/>
          <w:sz w:val="22"/>
          <w:szCs w:val="22"/>
          <w:lang w:val="en-US"/>
        </w:rPr>
      </w:pPr>
      <w:r>
        <w:rPr>
          <w:noProof/>
        </w:rPr>
        <w:t>5.20.3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_Toc215140401 \h </w:instrText>
      </w:r>
      <w:r>
        <w:rPr>
          <w:noProof/>
        </w:rPr>
      </w:r>
      <w:r>
        <w:rPr>
          <w:noProof/>
        </w:rPr>
        <w:fldChar w:fldCharType="separate"/>
      </w:r>
      <w:r>
        <w:rPr>
          <w:noProof/>
        </w:rPr>
        <w:t>17</w:t>
      </w:r>
      <w:r>
        <w:rPr>
          <w:noProof/>
        </w:rPr>
        <w:fldChar w:fldCharType="end"/>
      </w:r>
    </w:p>
    <w:p w14:paraId="20E6044D" w14:textId="428D375C" w:rsidR="001C03E1" w:rsidRDefault="001C03E1">
      <w:pPr>
        <w:pStyle w:val="TOC2"/>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BSP#21: Refresh Token Protection</w:t>
      </w:r>
      <w:r>
        <w:rPr>
          <w:noProof/>
        </w:rPr>
        <w:tab/>
      </w:r>
      <w:r>
        <w:rPr>
          <w:noProof/>
        </w:rPr>
        <w:fldChar w:fldCharType="begin"/>
      </w:r>
      <w:r>
        <w:rPr>
          <w:noProof/>
        </w:rPr>
        <w:instrText xml:space="preserve"> PAGEREF _Toc215140402 \h </w:instrText>
      </w:r>
      <w:r>
        <w:rPr>
          <w:noProof/>
        </w:rPr>
      </w:r>
      <w:r>
        <w:rPr>
          <w:noProof/>
        </w:rPr>
        <w:fldChar w:fldCharType="separate"/>
      </w:r>
      <w:r>
        <w:rPr>
          <w:noProof/>
        </w:rPr>
        <w:t>17</w:t>
      </w:r>
      <w:r>
        <w:rPr>
          <w:noProof/>
        </w:rPr>
        <w:fldChar w:fldCharType="end"/>
      </w:r>
    </w:p>
    <w:p w14:paraId="333FBFC3" w14:textId="12502717" w:rsidR="001C03E1" w:rsidRDefault="001C03E1">
      <w:pPr>
        <w:pStyle w:val="TOC3"/>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_Toc215140403 \h </w:instrText>
      </w:r>
      <w:r>
        <w:rPr>
          <w:noProof/>
        </w:rPr>
      </w:r>
      <w:r>
        <w:rPr>
          <w:noProof/>
        </w:rPr>
        <w:fldChar w:fldCharType="separate"/>
      </w:r>
      <w:r>
        <w:rPr>
          <w:noProof/>
        </w:rPr>
        <w:t>17</w:t>
      </w:r>
      <w:r>
        <w:rPr>
          <w:noProof/>
        </w:rPr>
        <w:fldChar w:fldCharType="end"/>
      </w:r>
    </w:p>
    <w:p w14:paraId="2FAC61C0" w14:textId="602F531B" w:rsidR="001C03E1" w:rsidRDefault="001C03E1">
      <w:pPr>
        <w:pStyle w:val="TOC3"/>
        <w:rPr>
          <w:rFonts w:asciiTheme="minorHAnsi" w:eastAsiaTheme="minorEastAsia" w:hAnsiTheme="minorHAnsi" w:cstheme="minorBidi"/>
          <w:noProof/>
          <w:sz w:val="22"/>
          <w:szCs w:val="22"/>
          <w:lang w:val="en-US"/>
        </w:rPr>
      </w:pPr>
      <w:r w:rsidRPr="007E3FA0">
        <w:rPr>
          <w:noProof/>
          <w:lang w:val="en-US"/>
        </w:rPr>
        <w:t>5.21.2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_Toc215140404 \h </w:instrText>
      </w:r>
      <w:r>
        <w:rPr>
          <w:noProof/>
        </w:rPr>
      </w:r>
      <w:r>
        <w:rPr>
          <w:noProof/>
        </w:rPr>
        <w:fldChar w:fldCharType="separate"/>
      </w:r>
      <w:r>
        <w:rPr>
          <w:noProof/>
        </w:rPr>
        <w:t>17</w:t>
      </w:r>
      <w:r>
        <w:rPr>
          <w:noProof/>
        </w:rPr>
        <w:fldChar w:fldCharType="end"/>
      </w:r>
    </w:p>
    <w:p w14:paraId="032EC84A" w14:textId="7A862C0F" w:rsidR="001C03E1" w:rsidRDefault="001C03E1">
      <w:pPr>
        <w:pStyle w:val="TOC3"/>
        <w:rPr>
          <w:rFonts w:asciiTheme="minorHAnsi" w:eastAsiaTheme="minorEastAsia" w:hAnsiTheme="minorHAnsi" w:cstheme="minorBidi"/>
          <w:noProof/>
          <w:sz w:val="22"/>
          <w:szCs w:val="22"/>
          <w:lang w:val="en-US"/>
        </w:rPr>
      </w:pPr>
      <w:r>
        <w:rPr>
          <w:noProof/>
        </w:rPr>
        <w:t>5.21.3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_Toc215140405 \h </w:instrText>
      </w:r>
      <w:r>
        <w:rPr>
          <w:noProof/>
        </w:rPr>
      </w:r>
      <w:r>
        <w:rPr>
          <w:noProof/>
        </w:rPr>
        <w:fldChar w:fldCharType="separate"/>
      </w:r>
      <w:r>
        <w:rPr>
          <w:noProof/>
        </w:rPr>
        <w:t>17</w:t>
      </w:r>
      <w:r>
        <w:rPr>
          <w:noProof/>
        </w:rPr>
        <w:fldChar w:fldCharType="end"/>
      </w:r>
    </w:p>
    <w:p w14:paraId="34C66193" w14:textId="146F6EE9" w:rsidR="001C03E1" w:rsidRDefault="001C03E1">
      <w:pPr>
        <w:pStyle w:val="TOC2"/>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BSP#22: Client Impersonating Resource Owner</w:t>
      </w:r>
      <w:r>
        <w:rPr>
          <w:noProof/>
        </w:rPr>
        <w:tab/>
      </w:r>
      <w:r>
        <w:rPr>
          <w:noProof/>
        </w:rPr>
        <w:fldChar w:fldCharType="begin"/>
      </w:r>
      <w:r>
        <w:rPr>
          <w:noProof/>
        </w:rPr>
        <w:instrText xml:space="preserve"> PAGEREF _Toc215140406 \h </w:instrText>
      </w:r>
      <w:r>
        <w:rPr>
          <w:noProof/>
        </w:rPr>
      </w:r>
      <w:r>
        <w:rPr>
          <w:noProof/>
        </w:rPr>
        <w:fldChar w:fldCharType="separate"/>
      </w:r>
      <w:r>
        <w:rPr>
          <w:noProof/>
        </w:rPr>
        <w:t>17</w:t>
      </w:r>
      <w:r>
        <w:rPr>
          <w:noProof/>
        </w:rPr>
        <w:fldChar w:fldCharType="end"/>
      </w:r>
    </w:p>
    <w:p w14:paraId="399A2211" w14:textId="7840ED0F" w:rsidR="001C03E1" w:rsidRDefault="001C03E1">
      <w:pPr>
        <w:pStyle w:val="TOC3"/>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_Toc215140407 \h </w:instrText>
      </w:r>
      <w:r>
        <w:rPr>
          <w:noProof/>
        </w:rPr>
      </w:r>
      <w:r>
        <w:rPr>
          <w:noProof/>
        </w:rPr>
        <w:fldChar w:fldCharType="separate"/>
      </w:r>
      <w:r>
        <w:rPr>
          <w:noProof/>
        </w:rPr>
        <w:t>17</w:t>
      </w:r>
      <w:r>
        <w:rPr>
          <w:noProof/>
        </w:rPr>
        <w:fldChar w:fldCharType="end"/>
      </w:r>
    </w:p>
    <w:p w14:paraId="6919B29A" w14:textId="4DEBCBFF" w:rsidR="001C03E1" w:rsidRDefault="001C03E1">
      <w:pPr>
        <w:pStyle w:val="TOC3"/>
        <w:rPr>
          <w:rFonts w:asciiTheme="minorHAnsi" w:eastAsiaTheme="minorEastAsia" w:hAnsiTheme="minorHAnsi" w:cstheme="minorBidi"/>
          <w:noProof/>
          <w:sz w:val="22"/>
          <w:szCs w:val="22"/>
          <w:lang w:val="en-US"/>
        </w:rPr>
      </w:pPr>
      <w:r w:rsidRPr="007E3FA0">
        <w:rPr>
          <w:noProof/>
          <w:lang w:val="en-US"/>
        </w:rPr>
        <w:t>5.22.2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_Toc215140408 \h </w:instrText>
      </w:r>
      <w:r>
        <w:rPr>
          <w:noProof/>
        </w:rPr>
      </w:r>
      <w:r>
        <w:rPr>
          <w:noProof/>
        </w:rPr>
        <w:fldChar w:fldCharType="separate"/>
      </w:r>
      <w:r>
        <w:rPr>
          <w:noProof/>
        </w:rPr>
        <w:t>17</w:t>
      </w:r>
      <w:r>
        <w:rPr>
          <w:noProof/>
        </w:rPr>
        <w:fldChar w:fldCharType="end"/>
      </w:r>
    </w:p>
    <w:p w14:paraId="19E5A247" w14:textId="533E0DC7" w:rsidR="001C03E1" w:rsidRDefault="001C03E1">
      <w:pPr>
        <w:pStyle w:val="TOC3"/>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_Toc215140409 \h </w:instrText>
      </w:r>
      <w:r>
        <w:rPr>
          <w:noProof/>
        </w:rPr>
      </w:r>
      <w:r>
        <w:rPr>
          <w:noProof/>
        </w:rPr>
        <w:fldChar w:fldCharType="separate"/>
      </w:r>
      <w:r>
        <w:rPr>
          <w:noProof/>
        </w:rPr>
        <w:t>17</w:t>
      </w:r>
      <w:r>
        <w:rPr>
          <w:noProof/>
        </w:rPr>
        <w:fldChar w:fldCharType="end"/>
      </w:r>
    </w:p>
    <w:p w14:paraId="198F3997" w14:textId="4B59D211" w:rsidR="001C03E1" w:rsidRDefault="001C03E1">
      <w:pPr>
        <w:pStyle w:val="TOC2"/>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BSP#23: Clickjacking</w:t>
      </w:r>
      <w:r>
        <w:rPr>
          <w:noProof/>
        </w:rPr>
        <w:tab/>
      </w:r>
      <w:r>
        <w:rPr>
          <w:noProof/>
        </w:rPr>
        <w:fldChar w:fldCharType="begin"/>
      </w:r>
      <w:r>
        <w:rPr>
          <w:noProof/>
        </w:rPr>
        <w:instrText xml:space="preserve"> PAGEREF _Toc215140410 \h </w:instrText>
      </w:r>
      <w:r>
        <w:rPr>
          <w:noProof/>
        </w:rPr>
      </w:r>
      <w:r>
        <w:rPr>
          <w:noProof/>
        </w:rPr>
        <w:fldChar w:fldCharType="separate"/>
      </w:r>
      <w:r>
        <w:rPr>
          <w:noProof/>
        </w:rPr>
        <w:t>18</w:t>
      </w:r>
      <w:r>
        <w:rPr>
          <w:noProof/>
        </w:rPr>
        <w:fldChar w:fldCharType="end"/>
      </w:r>
    </w:p>
    <w:p w14:paraId="26A10763" w14:textId="3B39307A" w:rsidR="001C03E1" w:rsidRDefault="001C03E1">
      <w:pPr>
        <w:pStyle w:val="TOC3"/>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_Toc215140411 \h </w:instrText>
      </w:r>
      <w:r>
        <w:rPr>
          <w:noProof/>
        </w:rPr>
      </w:r>
      <w:r>
        <w:rPr>
          <w:noProof/>
        </w:rPr>
        <w:fldChar w:fldCharType="separate"/>
      </w:r>
      <w:r>
        <w:rPr>
          <w:noProof/>
        </w:rPr>
        <w:t>18</w:t>
      </w:r>
      <w:r>
        <w:rPr>
          <w:noProof/>
        </w:rPr>
        <w:fldChar w:fldCharType="end"/>
      </w:r>
    </w:p>
    <w:p w14:paraId="0AA516EB" w14:textId="3B575547" w:rsidR="001C03E1" w:rsidRDefault="001C03E1">
      <w:pPr>
        <w:pStyle w:val="TOC3"/>
        <w:rPr>
          <w:rFonts w:asciiTheme="minorHAnsi" w:eastAsiaTheme="minorEastAsia" w:hAnsiTheme="minorHAnsi" w:cstheme="minorBidi"/>
          <w:noProof/>
          <w:sz w:val="22"/>
          <w:szCs w:val="22"/>
          <w:lang w:val="en-US"/>
        </w:rPr>
      </w:pPr>
      <w:r w:rsidRPr="007E3FA0">
        <w:rPr>
          <w:noProof/>
          <w:lang w:val="en-US"/>
        </w:rPr>
        <w:t>5.23.2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_Toc215140412 \h </w:instrText>
      </w:r>
      <w:r>
        <w:rPr>
          <w:noProof/>
        </w:rPr>
      </w:r>
      <w:r>
        <w:rPr>
          <w:noProof/>
        </w:rPr>
        <w:fldChar w:fldCharType="separate"/>
      </w:r>
      <w:r>
        <w:rPr>
          <w:noProof/>
        </w:rPr>
        <w:t>18</w:t>
      </w:r>
      <w:r>
        <w:rPr>
          <w:noProof/>
        </w:rPr>
        <w:fldChar w:fldCharType="end"/>
      </w:r>
    </w:p>
    <w:p w14:paraId="7A6CE074" w14:textId="4939AD1D" w:rsidR="001C03E1" w:rsidRDefault="001C03E1">
      <w:pPr>
        <w:pStyle w:val="TOC3"/>
        <w:rPr>
          <w:rFonts w:asciiTheme="minorHAnsi" w:eastAsiaTheme="minorEastAsia" w:hAnsiTheme="minorHAnsi" w:cstheme="minorBidi"/>
          <w:noProof/>
          <w:sz w:val="22"/>
          <w:szCs w:val="22"/>
          <w:lang w:val="en-US"/>
        </w:rPr>
      </w:pPr>
      <w:r>
        <w:rPr>
          <w:noProof/>
        </w:rPr>
        <w:t>5.23.3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_Toc215140413 \h </w:instrText>
      </w:r>
      <w:r>
        <w:rPr>
          <w:noProof/>
        </w:rPr>
      </w:r>
      <w:r>
        <w:rPr>
          <w:noProof/>
        </w:rPr>
        <w:fldChar w:fldCharType="separate"/>
      </w:r>
      <w:r>
        <w:rPr>
          <w:noProof/>
        </w:rPr>
        <w:t>18</w:t>
      </w:r>
      <w:r>
        <w:rPr>
          <w:noProof/>
        </w:rPr>
        <w:fldChar w:fldCharType="end"/>
      </w:r>
    </w:p>
    <w:p w14:paraId="3DEBACFD" w14:textId="11B9236F" w:rsidR="001C03E1" w:rsidRDefault="001C03E1">
      <w:pPr>
        <w:pStyle w:val="TOC2"/>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BSP#24: Attacks on In-Browser Communication Flows</w:t>
      </w:r>
      <w:r>
        <w:rPr>
          <w:noProof/>
        </w:rPr>
        <w:tab/>
      </w:r>
      <w:r>
        <w:rPr>
          <w:noProof/>
        </w:rPr>
        <w:fldChar w:fldCharType="begin"/>
      </w:r>
      <w:r>
        <w:rPr>
          <w:noProof/>
        </w:rPr>
        <w:instrText xml:space="preserve"> PAGEREF _Toc215140414 \h </w:instrText>
      </w:r>
      <w:r>
        <w:rPr>
          <w:noProof/>
        </w:rPr>
      </w:r>
      <w:r>
        <w:rPr>
          <w:noProof/>
        </w:rPr>
        <w:fldChar w:fldCharType="separate"/>
      </w:r>
      <w:r>
        <w:rPr>
          <w:noProof/>
        </w:rPr>
        <w:t>18</w:t>
      </w:r>
      <w:r>
        <w:rPr>
          <w:noProof/>
        </w:rPr>
        <w:fldChar w:fldCharType="end"/>
      </w:r>
    </w:p>
    <w:p w14:paraId="155840A7" w14:textId="33994EBA" w:rsidR="001C03E1" w:rsidRDefault="001C03E1">
      <w:pPr>
        <w:pStyle w:val="TOC3"/>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_Toc215140415 \h </w:instrText>
      </w:r>
      <w:r>
        <w:rPr>
          <w:noProof/>
        </w:rPr>
      </w:r>
      <w:r>
        <w:rPr>
          <w:noProof/>
        </w:rPr>
        <w:fldChar w:fldCharType="separate"/>
      </w:r>
      <w:r>
        <w:rPr>
          <w:noProof/>
        </w:rPr>
        <w:t>18</w:t>
      </w:r>
      <w:r>
        <w:rPr>
          <w:noProof/>
        </w:rPr>
        <w:fldChar w:fldCharType="end"/>
      </w:r>
    </w:p>
    <w:p w14:paraId="75B4F8DE" w14:textId="32E911B9" w:rsidR="001C03E1" w:rsidRDefault="001C03E1">
      <w:pPr>
        <w:pStyle w:val="TOC3"/>
        <w:rPr>
          <w:rFonts w:asciiTheme="minorHAnsi" w:eastAsiaTheme="minorEastAsia" w:hAnsiTheme="minorHAnsi" w:cstheme="minorBidi"/>
          <w:noProof/>
          <w:sz w:val="22"/>
          <w:szCs w:val="22"/>
          <w:lang w:val="en-US"/>
        </w:rPr>
      </w:pPr>
      <w:r w:rsidRPr="007E3FA0">
        <w:rPr>
          <w:noProof/>
          <w:lang w:val="en-US"/>
        </w:rPr>
        <w:t>5.24.2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_Toc215140416 \h </w:instrText>
      </w:r>
      <w:r>
        <w:rPr>
          <w:noProof/>
        </w:rPr>
      </w:r>
      <w:r>
        <w:rPr>
          <w:noProof/>
        </w:rPr>
        <w:fldChar w:fldCharType="separate"/>
      </w:r>
      <w:r>
        <w:rPr>
          <w:noProof/>
        </w:rPr>
        <w:t>18</w:t>
      </w:r>
      <w:r>
        <w:rPr>
          <w:noProof/>
        </w:rPr>
        <w:fldChar w:fldCharType="end"/>
      </w:r>
    </w:p>
    <w:p w14:paraId="3ABC5150" w14:textId="7F259544" w:rsidR="001C03E1" w:rsidRDefault="001C03E1">
      <w:pPr>
        <w:pStyle w:val="TOC3"/>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_Toc215140417 \h </w:instrText>
      </w:r>
      <w:r>
        <w:rPr>
          <w:noProof/>
        </w:rPr>
      </w:r>
      <w:r>
        <w:rPr>
          <w:noProof/>
        </w:rPr>
        <w:fldChar w:fldCharType="separate"/>
      </w:r>
      <w:r>
        <w:rPr>
          <w:noProof/>
        </w:rPr>
        <w:t>18</w:t>
      </w:r>
      <w:r>
        <w:rPr>
          <w:noProof/>
        </w:rPr>
        <w:fldChar w:fldCharType="end"/>
      </w:r>
    </w:p>
    <w:p w14:paraId="65883CDB" w14:textId="05CB2DC8" w:rsidR="001C03E1" w:rsidRDefault="001C03E1">
      <w:pPr>
        <w:pStyle w:val="TOC2"/>
        <w:rPr>
          <w:rFonts w:asciiTheme="minorHAnsi" w:eastAsiaTheme="minorEastAsia" w:hAnsiTheme="minorHAnsi" w:cstheme="minorBidi"/>
          <w:noProof/>
          <w:sz w:val="22"/>
          <w:szCs w:val="22"/>
          <w:lang w:val="en-US"/>
        </w:rPr>
      </w:pPr>
      <w:r>
        <w:rPr>
          <w:noProof/>
        </w:rPr>
        <w:t>5.25</w:t>
      </w:r>
      <w:r>
        <w:rPr>
          <w:rFonts w:asciiTheme="minorHAnsi" w:eastAsiaTheme="minorEastAsia" w:hAnsiTheme="minorHAnsi" w:cstheme="minorBidi"/>
          <w:noProof/>
          <w:sz w:val="22"/>
          <w:szCs w:val="22"/>
          <w:lang w:val="en-US"/>
        </w:rPr>
        <w:tab/>
      </w:r>
      <w:r>
        <w:rPr>
          <w:noProof/>
        </w:rPr>
        <w:t>BSP #25: Use Appropriate Algorithms</w:t>
      </w:r>
      <w:r>
        <w:rPr>
          <w:noProof/>
        </w:rPr>
        <w:tab/>
      </w:r>
      <w:r>
        <w:rPr>
          <w:noProof/>
        </w:rPr>
        <w:fldChar w:fldCharType="begin"/>
      </w:r>
      <w:r>
        <w:rPr>
          <w:noProof/>
        </w:rPr>
        <w:instrText xml:space="preserve"> PAGEREF _Toc215140418 \h </w:instrText>
      </w:r>
      <w:r>
        <w:rPr>
          <w:noProof/>
        </w:rPr>
      </w:r>
      <w:r>
        <w:rPr>
          <w:noProof/>
        </w:rPr>
        <w:fldChar w:fldCharType="separate"/>
      </w:r>
      <w:r>
        <w:rPr>
          <w:noProof/>
        </w:rPr>
        <w:t>18</w:t>
      </w:r>
      <w:r>
        <w:rPr>
          <w:noProof/>
        </w:rPr>
        <w:fldChar w:fldCharType="end"/>
      </w:r>
    </w:p>
    <w:p w14:paraId="369392BF" w14:textId="5929A2EA" w:rsidR="001C03E1" w:rsidRDefault="001C03E1">
      <w:pPr>
        <w:pStyle w:val="TOC3"/>
        <w:rPr>
          <w:rFonts w:asciiTheme="minorHAnsi" w:eastAsiaTheme="minorEastAsia" w:hAnsiTheme="minorHAnsi" w:cstheme="minorBidi"/>
          <w:noProof/>
          <w:sz w:val="22"/>
          <w:szCs w:val="22"/>
          <w:lang w:val="en-US"/>
        </w:rPr>
      </w:pPr>
      <w:r>
        <w:rPr>
          <w:noProof/>
        </w:rPr>
        <w:t>5.25.1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_Toc215140419 \h </w:instrText>
      </w:r>
      <w:r>
        <w:rPr>
          <w:noProof/>
        </w:rPr>
      </w:r>
      <w:r>
        <w:rPr>
          <w:noProof/>
        </w:rPr>
        <w:fldChar w:fldCharType="separate"/>
      </w:r>
      <w:r>
        <w:rPr>
          <w:noProof/>
        </w:rPr>
        <w:t>18</w:t>
      </w:r>
      <w:r>
        <w:rPr>
          <w:noProof/>
        </w:rPr>
        <w:fldChar w:fldCharType="end"/>
      </w:r>
    </w:p>
    <w:p w14:paraId="56718686" w14:textId="3C0662D3" w:rsidR="001C03E1" w:rsidRDefault="001C03E1">
      <w:pPr>
        <w:pStyle w:val="TOC3"/>
        <w:rPr>
          <w:rFonts w:asciiTheme="minorHAnsi" w:eastAsiaTheme="minorEastAsia" w:hAnsiTheme="minorHAnsi" w:cstheme="minorBidi"/>
          <w:noProof/>
          <w:sz w:val="22"/>
          <w:szCs w:val="22"/>
          <w:lang w:val="en-US"/>
        </w:rPr>
      </w:pPr>
      <w:r>
        <w:rPr>
          <w:noProof/>
        </w:rPr>
        <w:t>5.25.2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_Toc215140420 \h </w:instrText>
      </w:r>
      <w:r>
        <w:rPr>
          <w:noProof/>
        </w:rPr>
      </w:r>
      <w:r>
        <w:rPr>
          <w:noProof/>
        </w:rPr>
        <w:fldChar w:fldCharType="separate"/>
      </w:r>
      <w:r>
        <w:rPr>
          <w:noProof/>
        </w:rPr>
        <w:t>18</w:t>
      </w:r>
      <w:r>
        <w:rPr>
          <w:noProof/>
        </w:rPr>
        <w:fldChar w:fldCharType="end"/>
      </w:r>
    </w:p>
    <w:p w14:paraId="5C42940D" w14:textId="12A9C791" w:rsidR="001C03E1" w:rsidRDefault="001C03E1">
      <w:pPr>
        <w:pStyle w:val="TOC3"/>
        <w:rPr>
          <w:rFonts w:asciiTheme="minorHAnsi" w:eastAsiaTheme="minorEastAsia" w:hAnsiTheme="minorHAnsi" w:cstheme="minorBidi"/>
          <w:noProof/>
          <w:sz w:val="22"/>
          <w:szCs w:val="22"/>
          <w:lang w:val="en-US"/>
        </w:rPr>
      </w:pPr>
      <w:r>
        <w:rPr>
          <w:noProof/>
        </w:rPr>
        <w:t>5.25.3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_Toc215140421 \h </w:instrText>
      </w:r>
      <w:r>
        <w:rPr>
          <w:noProof/>
        </w:rPr>
      </w:r>
      <w:r>
        <w:rPr>
          <w:noProof/>
        </w:rPr>
        <w:fldChar w:fldCharType="separate"/>
      </w:r>
      <w:r>
        <w:rPr>
          <w:noProof/>
        </w:rPr>
        <w:t>19</w:t>
      </w:r>
      <w:r>
        <w:rPr>
          <w:noProof/>
        </w:rPr>
        <w:fldChar w:fldCharType="end"/>
      </w:r>
    </w:p>
    <w:p w14:paraId="01369A9B" w14:textId="40699946" w:rsidR="001C03E1" w:rsidRDefault="001C03E1">
      <w:pPr>
        <w:pStyle w:val="TOC2"/>
        <w:rPr>
          <w:rFonts w:asciiTheme="minorHAnsi" w:eastAsiaTheme="minorEastAsia" w:hAnsiTheme="minorHAnsi" w:cstheme="minorBidi"/>
          <w:noProof/>
          <w:sz w:val="22"/>
          <w:szCs w:val="22"/>
          <w:lang w:val="en-US"/>
        </w:rPr>
      </w:pPr>
      <w:r>
        <w:rPr>
          <w:noProof/>
        </w:rPr>
        <w:t>5.26</w:t>
      </w:r>
      <w:r>
        <w:rPr>
          <w:rFonts w:asciiTheme="minorHAnsi" w:eastAsiaTheme="minorEastAsia" w:hAnsiTheme="minorHAnsi" w:cstheme="minorBidi"/>
          <w:noProof/>
          <w:sz w:val="22"/>
          <w:szCs w:val="22"/>
          <w:lang w:val="en-US"/>
        </w:rPr>
        <w:tab/>
      </w:r>
      <w:r>
        <w:rPr>
          <w:noProof/>
        </w:rPr>
        <w:t>BSP #26: Do Not Trust Received Claims</w:t>
      </w:r>
      <w:r>
        <w:rPr>
          <w:noProof/>
        </w:rPr>
        <w:tab/>
      </w:r>
      <w:r>
        <w:rPr>
          <w:noProof/>
        </w:rPr>
        <w:fldChar w:fldCharType="begin"/>
      </w:r>
      <w:r>
        <w:rPr>
          <w:noProof/>
        </w:rPr>
        <w:instrText xml:space="preserve"> PAGEREF _Toc215140422 \h </w:instrText>
      </w:r>
      <w:r>
        <w:rPr>
          <w:noProof/>
        </w:rPr>
      </w:r>
      <w:r>
        <w:rPr>
          <w:noProof/>
        </w:rPr>
        <w:fldChar w:fldCharType="separate"/>
      </w:r>
      <w:r>
        <w:rPr>
          <w:noProof/>
        </w:rPr>
        <w:t>19</w:t>
      </w:r>
      <w:r>
        <w:rPr>
          <w:noProof/>
        </w:rPr>
        <w:fldChar w:fldCharType="end"/>
      </w:r>
    </w:p>
    <w:p w14:paraId="26D5E4A8" w14:textId="0F9213E7" w:rsidR="001C03E1" w:rsidRDefault="001C03E1">
      <w:pPr>
        <w:pStyle w:val="TOC3"/>
        <w:rPr>
          <w:rFonts w:asciiTheme="minorHAnsi" w:eastAsiaTheme="minorEastAsia" w:hAnsiTheme="minorHAnsi" w:cstheme="minorBidi"/>
          <w:noProof/>
          <w:sz w:val="22"/>
          <w:szCs w:val="22"/>
          <w:lang w:val="en-US"/>
        </w:rPr>
      </w:pPr>
      <w:r>
        <w:rPr>
          <w:noProof/>
        </w:rPr>
        <w:t>5.26.1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_Toc215140423 \h </w:instrText>
      </w:r>
      <w:r>
        <w:rPr>
          <w:noProof/>
        </w:rPr>
      </w:r>
      <w:r>
        <w:rPr>
          <w:noProof/>
        </w:rPr>
        <w:fldChar w:fldCharType="separate"/>
      </w:r>
      <w:r>
        <w:rPr>
          <w:noProof/>
        </w:rPr>
        <w:t>19</w:t>
      </w:r>
      <w:r>
        <w:rPr>
          <w:noProof/>
        </w:rPr>
        <w:fldChar w:fldCharType="end"/>
      </w:r>
    </w:p>
    <w:p w14:paraId="76B1CB49" w14:textId="4A870393" w:rsidR="001C03E1" w:rsidRDefault="001C03E1">
      <w:pPr>
        <w:pStyle w:val="TOC3"/>
        <w:rPr>
          <w:rFonts w:asciiTheme="minorHAnsi" w:eastAsiaTheme="minorEastAsia" w:hAnsiTheme="minorHAnsi" w:cstheme="minorBidi"/>
          <w:noProof/>
          <w:sz w:val="22"/>
          <w:szCs w:val="22"/>
          <w:lang w:val="en-US"/>
        </w:rPr>
      </w:pPr>
      <w:r>
        <w:rPr>
          <w:noProof/>
        </w:rPr>
        <w:t>5.26.2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_Toc215140424 \h </w:instrText>
      </w:r>
      <w:r>
        <w:rPr>
          <w:noProof/>
        </w:rPr>
      </w:r>
      <w:r>
        <w:rPr>
          <w:noProof/>
        </w:rPr>
        <w:fldChar w:fldCharType="separate"/>
      </w:r>
      <w:r>
        <w:rPr>
          <w:noProof/>
        </w:rPr>
        <w:t>19</w:t>
      </w:r>
      <w:r>
        <w:rPr>
          <w:noProof/>
        </w:rPr>
        <w:fldChar w:fldCharType="end"/>
      </w:r>
    </w:p>
    <w:p w14:paraId="1DD09516" w14:textId="6047256A" w:rsidR="001C03E1" w:rsidRDefault="001C03E1">
      <w:pPr>
        <w:pStyle w:val="TOC3"/>
        <w:rPr>
          <w:rFonts w:asciiTheme="minorHAnsi" w:eastAsiaTheme="minorEastAsia" w:hAnsiTheme="minorHAnsi" w:cstheme="minorBidi"/>
          <w:noProof/>
          <w:sz w:val="22"/>
          <w:szCs w:val="22"/>
          <w:lang w:val="en-US"/>
        </w:rPr>
      </w:pPr>
      <w:r>
        <w:rPr>
          <w:noProof/>
        </w:rPr>
        <w:t>5.26.3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_Toc215140425 \h </w:instrText>
      </w:r>
      <w:r>
        <w:rPr>
          <w:noProof/>
        </w:rPr>
      </w:r>
      <w:r>
        <w:rPr>
          <w:noProof/>
        </w:rPr>
        <w:fldChar w:fldCharType="separate"/>
      </w:r>
      <w:r>
        <w:rPr>
          <w:noProof/>
        </w:rPr>
        <w:t>19</w:t>
      </w:r>
      <w:r>
        <w:rPr>
          <w:noProof/>
        </w:rPr>
        <w:fldChar w:fldCharType="end"/>
      </w:r>
    </w:p>
    <w:p w14:paraId="65F43BE4" w14:textId="5D2A5104" w:rsidR="001C03E1" w:rsidRDefault="001C03E1">
      <w:pPr>
        <w:pStyle w:val="TOC2"/>
        <w:rPr>
          <w:rFonts w:asciiTheme="minorHAnsi" w:eastAsiaTheme="minorEastAsia" w:hAnsiTheme="minorHAnsi" w:cstheme="minorBidi"/>
          <w:noProof/>
          <w:sz w:val="22"/>
          <w:szCs w:val="22"/>
          <w:lang w:val="en-US"/>
        </w:rPr>
      </w:pPr>
      <w:r>
        <w:rPr>
          <w:noProof/>
        </w:rPr>
        <w:t>5.27</w:t>
      </w:r>
      <w:r>
        <w:rPr>
          <w:rFonts w:asciiTheme="minorHAnsi" w:eastAsiaTheme="minorEastAsia" w:hAnsiTheme="minorHAnsi" w:cstheme="minorBidi"/>
          <w:noProof/>
          <w:sz w:val="22"/>
          <w:szCs w:val="22"/>
          <w:lang w:val="en-US"/>
        </w:rPr>
        <w:tab/>
      </w:r>
      <w:r>
        <w:rPr>
          <w:noProof/>
        </w:rPr>
        <w:t>BSP #27: Use Explicit Typing</w:t>
      </w:r>
      <w:r>
        <w:rPr>
          <w:noProof/>
        </w:rPr>
        <w:tab/>
      </w:r>
      <w:r>
        <w:rPr>
          <w:noProof/>
        </w:rPr>
        <w:fldChar w:fldCharType="begin"/>
      </w:r>
      <w:r>
        <w:rPr>
          <w:noProof/>
        </w:rPr>
        <w:instrText xml:space="preserve"> PAGEREF _Toc215140426 \h </w:instrText>
      </w:r>
      <w:r>
        <w:rPr>
          <w:noProof/>
        </w:rPr>
      </w:r>
      <w:r>
        <w:rPr>
          <w:noProof/>
        </w:rPr>
        <w:fldChar w:fldCharType="separate"/>
      </w:r>
      <w:r>
        <w:rPr>
          <w:noProof/>
        </w:rPr>
        <w:t>19</w:t>
      </w:r>
      <w:r>
        <w:rPr>
          <w:noProof/>
        </w:rPr>
        <w:fldChar w:fldCharType="end"/>
      </w:r>
    </w:p>
    <w:p w14:paraId="65AA7DEE" w14:textId="2AD740DE" w:rsidR="001C03E1" w:rsidRDefault="001C03E1">
      <w:pPr>
        <w:pStyle w:val="TOC3"/>
        <w:rPr>
          <w:rFonts w:asciiTheme="minorHAnsi" w:eastAsiaTheme="minorEastAsia" w:hAnsiTheme="minorHAnsi" w:cstheme="minorBidi"/>
          <w:noProof/>
          <w:sz w:val="22"/>
          <w:szCs w:val="22"/>
          <w:lang w:val="en-US"/>
        </w:rPr>
      </w:pPr>
      <w:r>
        <w:rPr>
          <w:noProof/>
        </w:rPr>
        <w:t>5.27.1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_Toc215140427 \h </w:instrText>
      </w:r>
      <w:r>
        <w:rPr>
          <w:noProof/>
        </w:rPr>
      </w:r>
      <w:r>
        <w:rPr>
          <w:noProof/>
        </w:rPr>
        <w:fldChar w:fldCharType="separate"/>
      </w:r>
      <w:r>
        <w:rPr>
          <w:noProof/>
        </w:rPr>
        <w:t>19</w:t>
      </w:r>
      <w:r>
        <w:rPr>
          <w:noProof/>
        </w:rPr>
        <w:fldChar w:fldCharType="end"/>
      </w:r>
    </w:p>
    <w:p w14:paraId="58AE0713" w14:textId="6D3BB36F" w:rsidR="001C03E1" w:rsidRDefault="001C03E1">
      <w:pPr>
        <w:pStyle w:val="TOC3"/>
        <w:rPr>
          <w:rFonts w:asciiTheme="minorHAnsi" w:eastAsiaTheme="minorEastAsia" w:hAnsiTheme="minorHAnsi" w:cstheme="minorBidi"/>
          <w:noProof/>
          <w:sz w:val="22"/>
          <w:szCs w:val="22"/>
          <w:lang w:val="en-US"/>
        </w:rPr>
      </w:pPr>
      <w:r>
        <w:rPr>
          <w:noProof/>
        </w:rPr>
        <w:t>5.27.2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_Toc215140428 \h </w:instrText>
      </w:r>
      <w:r>
        <w:rPr>
          <w:noProof/>
        </w:rPr>
      </w:r>
      <w:r>
        <w:rPr>
          <w:noProof/>
        </w:rPr>
        <w:fldChar w:fldCharType="separate"/>
      </w:r>
      <w:r>
        <w:rPr>
          <w:noProof/>
        </w:rPr>
        <w:t>19</w:t>
      </w:r>
      <w:r>
        <w:rPr>
          <w:noProof/>
        </w:rPr>
        <w:fldChar w:fldCharType="end"/>
      </w:r>
    </w:p>
    <w:p w14:paraId="27524829" w14:textId="4E1D40CA" w:rsidR="001C03E1" w:rsidRDefault="001C03E1">
      <w:pPr>
        <w:pStyle w:val="TOC3"/>
        <w:rPr>
          <w:rFonts w:asciiTheme="minorHAnsi" w:eastAsiaTheme="minorEastAsia" w:hAnsiTheme="minorHAnsi" w:cstheme="minorBidi"/>
          <w:noProof/>
          <w:sz w:val="22"/>
          <w:szCs w:val="22"/>
          <w:lang w:val="en-US"/>
        </w:rPr>
      </w:pPr>
      <w:r>
        <w:rPr>
          <w:noProof/>
        </w:rPr>
        <w:t>5.27.3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_Toc215140429 \h </w:instrText>
      </w:r>
      <w:r>
        <w:rPr>
          <w:noProof/>
        </w:rPr>
      </w:r>
      <w:r>
        <w:rPr>
          <w:noProof/>
        </w:rPr>
        <w:fldChar w:fldCharType="separate"/>
      </w:r>
      <w:r>
        <w:rPr>
          <w:noProof/>
        </w:rPr>
        <w:t>20</w:t>
      </w:r>
      <w:r>
        <w:rPr>
          <w:noProof/>
        </w:rPr>
        <w:fldChar w:fldCharType="end"/>
      </w:r>
    </w:p>
    <w:p w14:paraId="1AA701B9" w14:textId="40CAEEEA" w:rsidR="001C03E1" w:rsidRDefault="001C03E1">
      <w:pPr>
        <w:pStyle w:val="TOC2"/>
        <w:rPr>
          <w:rFonts w:asciiTheme="minorHAnsi" w:eastAsiaTheme="minorEastAsia" w:hAnsiTheme="minorHAnsi" w:cstheme="minorBidi"/>
          <w:noProof/>
          <w:sz w:val="22"/>
          <w:szCs w:val="22"/>
          <w:lang w:val="en-US"/>
        </w:rPr>
      </w:pPr>
      <w:r>
        <w:rPr>
          <w:noProof/>
        </w:rPr>
        <w:lastRenderedPageBreak/>
        <w:t>5.28</w:t>
      </w:r>
      <w:r>
        <w:rPr>
          <w:rFonts w:asciiTheme="minorHAnsi" w:eastAsiaTheme="minorEastAsia" w:hAnsiTheme="minorHAnsi" w:cstheme="minorBidi"/>
          <w:noProof/>
          <w:sz w:val="22"/>
          <w:szCs w:val="22"/>
          <w:lang w:val="en-US"/>
        </w:rPr>
        <w:tab/>
      </w:r>
      <w:r>
        <w:rPr>
          <w:noProof/>
        </w:rPr>
        <w:t>BSP #28: Validate Issuer and Subject</w:t>
      </w:r>
      <w:r>
        <w:rPr>
          <w:noProof/>
        </w:rPr>
        <w:tab/>
      </w:r>
      <w:r>
        <w:rPr>
          <w:noProof/>
        </w:rPr>
        <w:fldChar w:fldCharType="begin"/>
      </w:r>
      <w:r>
        <w:rPr>
          <w:noProof/>
        </w:rPr>
        <w:instrText xml:space="preserve"> PAGEREF _Toc215140430 \h </w:instrText>
      </w:r>
      <w:r>
        <w:rPr>
          <w:noProof/>
        </w:rPr>
      </w:r>
      <w:r>
        <w:rPr>
          <w:noProof/>
        </w:rPr>
        <w:fldChar w:fldCharType="separate"/>
      </w:r>
      <w:r>
        <w:rPr>
          <w:noProof/>
        </w:rPr>
        <w:t>20</w:t>
      </w:r>
      <w:r>
        <w:rPr>
          <w:noProof/>
        </w:rPr>
        <w:fldChar w:fldCharType="end"/>
      </w:r>
    </w:p>
    <w:p w14:paraId="13F9CBDC" w14:textId="3CF4959B" w:rsidR="001C03E1" w:rsidRDefault="001C03E1">
      <w:pPr>
        <w:pStyle w:val="TOC3"/>
        <w:rPr>
          <w:rFonts w:asciiTheme="minorHAnsi" w:eastAsiaTheme="minorEastAsia" w:hAnsiTheme="minorHAnsi" w:cstheme="minorBidi"/>
          <w:noProof/>
          <w:sz w:val="22"/>
          <w:szCs w:val="22"/>
          <w:lang w:val="en-US"/>
        </w:rPr>
      </w:pPr>
      <w:r>
        <w:rPr>
          <w:noProof/>
        </w:rPr>
        <w:t>5.28.1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_Toc215140431 \h </w:instrText>
      </w:r>
      <w:r>
        <w:rPr>
          <w:noProof/>
        </w:rPr>
      </w:r>
      <w:r>
        <w:rPr>
          <w:noProof/>
        </w:rPr>
        <w:fldChar w:fldCharType="separate"/>
      </w:r>
      <w:r>
        <w:rPr>
          <w:noProof/>
        </w:rPr>
        <w:t>20</w:t>
      </w:r>
      <w:r>
        <w:rPr>
          <w:noProof/>
        </w:rPr>
        <w:fldChar w:fldCharType="end"/>
      </w:r>
    </w:p>
    <w:p w14:paraId="710E6C7E" w14:textId="3E2AB776" w:rsidR="001C03E1" w:rsidRDefault="001C03E1">
      <w:pPr>
        <w:pStyle w:val="TOC3"/>
        <w:rPr>
          <w:rFonts w:asciiTheme="minorHAnsi" w:eastAsiaTheme="minorEastAsia" w:hAnsiTheme="minorHAnsi" w:cstheme="minorBidi"/>
          <w:noProof/>
          <w:sz w:val="22"/>
          <w:szCs w:val="22"/>
          <w:lang w:val="en-US"/>
        </w:rPr>
      </w:pPr>
      <w:r>
        <w:rPr>
          <w:noProof/>
        </w:rPr>
        <w:t>5.28.2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_Toc215140432 \h </w:instrText>
      </w:r>
      <w:r>
        <w:rPr>
          <w:noProof/>
        </w:rPr>
      </w:r>
      <w:r>
        <w:rPr>
          <w:noProof/>
        </w:rPr>
        <w:fldChar w:fldCharType="separate"/>
      </w:r>
      <w:r>
        <w:rPr>
          <w:noProof/>
        </w:rPr>
        <w:t>20</w:t>
      </w:r>
      <w:r>
        <w:rPr>
          <w:noProof/>
        </w:rPr>
        <w:fldChar w:fldCharType="end"/>
      </w:r>
    </w:p>
    <w:p w14:paraId="5165191B" w14:textId="52374C92" w:rsidR="001C03E1" w:rsidRDefault="001C03E1">
      <w:pPr>
        <w:pStyle w:val="TOC3"/>
        <w:rPr>
          <w:rFonts w:asciiTheme="minorHAnsi" w:eastAsiaTheme="minorEastAsia" w:hAnsiTheme="minorHAnsi" w:cstheme="minorBidi"/>
          <w:noProof/>
          <w:sz w:val="22"/>
          <w:szCs w:val="22"/>
          <w:lang w:val="en-US"/>
        </w:rPr>
      </w:pPr>
      <w:r>
        <w:rPr>
          <w:noProof/>
        </w:rPr>
        <w:t>5.28.3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_Toc215140433 \h </w:instrText>
      </w:r>
      <w:r>
        <w:rPr>
          <w:noProof/>
        </w:rPr>
      </w:r>
      <w:r>
        <w:rPr>
          <w:noProof/>
        </w:rPr>
        <w:fldChar w:fldCharType="separate"/>
      </w:r>
      <w:r>
        <w:rPr>
          <w:noProof/>
        </w:rPr>
        <w:t>20</w:t>
      </w:r>
      <w:r>
        <w:rPr>
          <w:noProof/>
        </w:rPr>
        <w:fldChar w:fldCharType="end"/>
      </w:r>
    </w:p>
    <w:p w14:paraId="2E80FA0D" w14:textId="716E2776" w:rsidR="001C03E1" w:rsidRDefault="001C03E1">
      <w:pPr>
        <w:pStyle w:val="TOC2"/>
        <w:rPr>
          <w:rFonts w:asciiTheme="minorHAnsi" w:eastAsiaTheme="minorEastAsia" w:hAnsiTheme="minorHAnsi" w:cstheme="minorBidi"/>
          <w:noProof/>
          <w:sz w:val="22"/>
          <w:szCs w:val="22"/>
          <w:lang w:val="en-US"/>
        </w:rPr>
      </w:pPr>
      <w:r>
        <w:rPr>
          <w:noProof/>
        </w:rPr>
        <w:t>5.29</w:t>
      </w:r>
      <w:r>
        <w:rPr>
          <w:rFonts w:asciiTheme="minorHAnsi" w:eastAsiaTheme="minorEastAsia" w:hAnsiTheme="minorHAnsi" w:cstheme="minorBidi"/>
          <w:noProof/>
          <w:sz w:val="22"/>
          <w:szCs w:val="22"/>
          <w:lang w:val="en-US"/>
        </w:rPr>
        <w:tab/>
      </w:r>
      <w:r>
        <w:rPr>
          <w:noProof/>
        </w:rPr>
        <w:t xml:space="preserve">BSP #29: </w:t>
      </w:r>
      <w:r w:rsidRPr="007E3FA0">
        <w:rPr>
          <w:noProof/>
          <w:lang w:val="en-US"/>
        </w:rPr>
        <w:t>Use and Validate Audience</w:t>
      </w:r>
      <w:r>
        <w:rPr>
          <w:noProof/>
        </w:rPr>
        <w:tab/>
      </w:r>
      <w:r>
        <w:rPr>
          <w:noProof/>
        </w:rPr>
        <w:fldChar w:fldCharType="begin"/>
      </w:r>
      <w:r>
        <w:rPr>
          <w:noProof/>
        </w:rPr>
        <w:instrText xml:space="preserve"> PAGEREF _Toc215140434 \h </w:instrText>
      </w:r>
      <w:r>
        <w:rPr>
          <w:noProof/>
        </w:rPr>
      </w:r>
      <w:r>
        <w:rPr>
          <w:noProof/>
        </w:rPr>
        <w:fldChar w:fldCharType="separate"/>
      </w:r>
      <w:r>
        <w:rPr>
          <w:noProof/>
        </w:rPr>
        <w:t>20</w:t>
      </w:r>
      <w:r>
        <w:rPr>
          <w:noProof/>
        </w:rPr>
        <w:fldChar w:fldCharType="end"/>
      </w:r>
    </w:p>
    <w:p w14:paraId="25058503" w14:textId="4120A46F" w:rsidR="001C03E1" w:rsidRDefault="001C03E1">
      <w:pPr>
        <w:pStyle w:val="TOC3"/>
        <w:rPr>
          <w:rFonts w:asciiTheme="minorHAnsi" w:eastAsiaTheme="minorEastAsia" w:hAnsiTheme="minorHAnsi" w:cstheme="minorBidi"/>
          <w:noProof/>
          <w:sz w:val="22"/>
          <w:szCs w:val="22"/>
          <w:lang w:val="en-US"/>
        </w:rPr>
      </w:pPr>
      <w:r>
        <w:rPr>
          <w:noProof/>
        </w:rPr>
        <w:t>5.29.1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_Toc215140435 \h </w:instrText>
      </w:r>
      <w:r>
        <w:rPr>
          <w:noProof/>
        </w:rPr>
      </w:r>
      <w:r>
        <w:rPr>
          <w:noProof/>
        </w:rPr>
        <w:fldChar w:fldCharType="separate"/>
      </w:r>
      <w:r>
        <w:rPr>
          <w:noProof/>
        </w:rPr>
        <w:t>20</w:t>
      </w:r>
      <w:r>
        <w:rPr>
          <w:noProof/>
        </w:rPr>
        <w:fldChar w:fldCharType="end"/>
      </w:r>
    </w:p>
    <w:p w14:paraId="5FCC9815" w14:textId="39A8526C" w:rsidR="001C03E1" w:rsidRDefault="001C03E1">
      <w:pPr>
        <w:pStyle w:val="TOC3"/>
        <w:rPr>
          <w:rFonts w:asciiTheme="minorHAnsi" w:eastAsiaTheme="minorEastAsia" w:hAnsiTheme="minorHAnsi" w:cstheme="minorBidi"/>
          <w:noProof/>
          <w:sz w:val="22"/>
          <w:szCs w:val="22"/>
          <w:lang w:val="en-US"/>
        </w:rPr>
      </w:pPr>
      <w:r>
        <w:rPr>
          <w:noProof/>
        </w:rPr>
        <w:t>5.29.2</w:t>
      </w:r>
      <w:r>
        <w:rPr>
          <w:rFonts w:asciiTheme="minorHAnsi" w:eastAsiaTheme="minorEastAsia" w:hAnsiTheme="minorHAnsi" w:cstheme="minorBidi"/>
          <w:noProof/>
          <w:sz w:val="22"/>
          <w:szCs w:val="22"/>
          <w:lang w:val="en-US"/>
        </w:rPr>
        <w:tab/>
      </w:r>
      <w:r>
        <w:rPr>
          <w:noProof/>
        </w:rPr>
        <w:t>Usage in 5G SBA</w:t>
      </w:r>
      <w:r>
        <w:rPr>
          <w:noProof/>
        </w:rPr>
        <w:tab/>
      </w:r>
      <w:r>
        <w:rPr>
          <w:noProof/>
        </w:rPr>
        <w:fldChar w:fldCharType="begin"/>
      </w:r>
      <w:r>
        <w:rPr>
          <w:noProof/>
        </w:rPr>
        <w:instrText xml:space="preserve"> PAGEREF _Toc215140436 \h </w:instrText>
      </w:r>
      <w:r>
        <w:rPr>
          <w:noProof/>
        </w:rPr>
      </w:r>
      <w:r>
        <w:rPr>
          <w:noProof/>
        </w:rPr>
        <w:fldChar w:fldCharType="separate"/>
      </w:r>
      <w:r>
        <w:rPr>
          <w:noProof/>
        </w:rPr>
        <w:t>20</w:t>
      </w:r>
      <w:r>
        <w:rPr>
          <w:noProof/>
        </w:rPr>
        <w:fldChar w:fldCharType="end"/>
      </w:r>
    </w:p>
    <w:p w14:paraId="46F34F38" w14:textId="1F646771" w:rsidR="001C03E1" w:rsidRDefault="001C03E1">
      <w:pPr>
        <w:pStyle w:val="TOC3"/>
        <w:rPr>
          <w:rFonts w:asciiTheme="minorHAnsi" w:eastAsiaTheme="minorEastAsia" w:hAnsiTheme="minorHAnsi" w:cstheme="minorBidi"/>
          <w:noProof/>
          <w:sz w:val="22"/>
          <w:szCs w:val="22"/>
          <w:lang w:val="en-US"/>
        </w:rPr>
      </w:pPr>
      <w:r>
        <w:rPr>
          <w:noProof/>
        </w:rPr>
        <w:t>5.29.3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_Toc215140437 \h </w:instrText>
      </w:r>
      <w:r>
        <w:rPr>
          <w:noProof/>
        </w:rPr>
      </w:r>
      <w:r>
        <w:rPr>
          <w:noProof/>
        </w:rPr>
        <w:fldChar w:fldCharType="separate"/>
      </w:r>
      <w:r>
        <w:rPr>
          <w:noProof/>
        </w:rPr>
        <w:t>20</w:t>
      </w:r>
      <w:r>
        <w:rPr>
          <w:noProof/>
        </w:rPr>
        <w:fldChar w:fldCharType="end"/>
      </w:r>
    </w:p>
    <w:p w14:paraId="7F32FF44" w14:textId="350FFC03" w:rsidR="001C03E1" w:rsidRDefault="001C03E1">
      <w:pPr>
        <w:pStyle w:val="TOC2"/>
        <w:rPr>
          <w:rFonts w:asciiTheme="minorHAnsi" w:eastAsiaTheme="minorEastAsia" w:hAnsiTheme="minorHAnsi" w:cstheme="minorBidi"/>
          <w:noProof/>
          <w:sz w:val="22"/>
          <w:szCs w:val="22"/>
          <w:lang w:val="en-US"/>
        </w:rPr>
      </w:pPr>
      <w:r>
        <w:rPr>
          <w:noProof/>
        </w:rPr>
        <w:t>5.30</w:t>
      </w:r>
      <w:r>
        <w:rPr>
          <w:rFonts w:asciiTheme="minorHAnsi" w:eastAsiaTheme="minorEastAsia" w:hAnsiTheme="minorHAnsi" w:cstheme="minorBidi"/>
          <w:noProof/>
          <w:sz w:val="22"/>
          <w:szCs w:val="22"/>
          <w:lang w:val="en-US"/>
        </w:rPr>
        <w:tab/>
      </w:r>
      <w:r>
        <w:rPr>
          <w:noProof/>
        </w:rPr>
        <w:t>BSP#30: Validate Cryptographic Inputs</w:t>
      </w:r>
      <w:r>
        <w:rPr>
          <w:noProof/>
        </w:rPr>
        <w:tab/>
      </w:r>
      <w:r>
        <w:rPr>
          <w:noProof/>
        </w:rPr>
        <w:fldChar w:fldCharType="begin"/>
      </w:r>
      <w:r>
        <w:rPr>
          <w:noProof/>
        </w:rPr>
        <w:instrText xml:space="preserve"> PAGEREF _Toc215140438 \h </w:instrText>
      </w:r>
      <w:r>
        <w:rPr>
          <w:noProof/>
        </w:rPr>
      </w:r>
      <w:r>
        <w:rPr>
          <w:noProof/>
        </w:rPr>
        <w:fldChar w:fldCharType="separate"/>
      </w:r>
      <w:r>
        <w:rPr>
          <w:noProof/>
        </w:rPr>
        <w:t>20</w:t>
      </w:r>
      <w:r>
        <w:rPr>
          <w:noProof/>
        </w:rPr>
        <w:fldChar w:fldCharType="end"/>
      </w:r>
    </w:p>
    <w:p w14:paraId="6277D16E" w14:textId="6C437C33" w:rsidR="001C03E1" w:rsidRDefault="001C03E1">
      <w:pPr>
        <w:pStyle w:val="TOC3"/>
        <w:rPr>
          <w:rFonts w:asciiTheme="minorHAnsi" w:eastAsiaTheme="minorEastAsia" w:hAnsiTheme="minorHAnsi" w:cstheme="minorBidi"/>
          <w:noProof/>
          <w:sz w:val="22"/>
          <w:szCs w:val="22"/>
          <w:lang w:val="en-US"/>
        </w:rPr>
      </w:pPr>
      <w:r>
        <w:rPr>
          <w:noProof/>
        </w:rPr>
        <w:t>5.30.1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_Toc215140439 \h </w:instrText>
      </w:r>
      <w:r>
        <w:rPr>
          <w:noProof/>
        </w:rPr>
      </w:r>
      <w:r>
        <w:rPr>
          <w:noProof/>
        </w:rPr>
        <w:fldChar w:fldCharType="separate"/>
      </w:r>
      <w:r>
        <w:rPr>
          <w:noProof/>
        </w:rPr>
        <w:t>20</w:t>
      </w:r>
      <w:r>
        <w:rPr>
          <w:noProof/>
        </w:rPr>
        <w:fldChar w:fldCharType="end"/>
      </w:r>
    </w:p>
    <w:p w14:paraId="29AA615F" w14:textId="0B9911CD" w:rsidR="001C03E1" w:rsidRDefault="001C03E1">
      <w:pPr>
        <w:pStyle w:val="TOC3"/>
        <w:rPr>
          <w:rFonts w:asciiTheme="minorHAnsi" w:eastAsiaTheme="minorEastAsia" w:hAnsiTheme="minorHAnsi" w:cstheme="minorBidi"/>
          <w:noProof/>
          <w:sz w:val="22"/>
          <w:szCs w:val="22"/>
          <w:lang w:val="en-US"/>
        </w:rPr>
      </w:pPr>
      <w:r w:rsidRPr="007E3FA0">
        <w:rPr>
          <w:noProof/>
          <w:lang w:val="en-US"/>
        </w:rPr>
        <w:t>5.30.2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_Toc215140440 \h </w:instrText>
      </w:r>
      <w:r>
        <w:rPr>
          <w:noProof/>
        </w:rPr>
      </w:r>
      <w:r>
        <w:rPr>
          <w:noProof/>
        </w:rPr>
        <w:fldChar w:fldCharType="separate"/>
      </w:r>
      <w:r>
        <w:rPr>
          <w:noProof/>
        </w:rPr>
        <w:t>20</w:t>
      </w:r>
      <w:r>
        <w:rPr>
          <w:noProof/>
        </w:rPr>
        <w:fldChar w:fldCharType="end"/>
      </w:r>
    </w:p>
    <w:p w14:paraId="08664F62" w14:textId="7E39C5F7" w:rsidR="001C03E1" w:rsidRDefault="001C03E1">
      <w:pPr>
        <w:pStyle w:val="TOC3"/>
        <w:rPr>
          <w:rFonts w:asciiTheme="minorHAnsi" w:eastAsiaTheme="minorEastAsia" w:hAnsiTheme="minorHAnsi" w:cstheme="minorBidi"/>
          <w:noProof/>
          <w:sz w:val="22"/>
          <w:szCs w:val="22"/>
          <w:lang w:val="en-US"/>
        </w:rPr>
      </w:pPr>
      <w:r>
        <w:rPr>
          <w:noProof/>
        </w:rPr>
        <w:t>5.30.3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_Toc215140441 \h </w:instrText>
      </w:r>
      <w:r>
        <w:rPr>
          <w:noProof/>
        </w:rPr>
      </w:r>
      <w:r>
        <w:rPr>
          <w:noProof/>
        </w:rPr>
        <w:fldChar w:fldCharType="separate"/>
      </w:r>
      <w:r>
        <w:rPr>
          <w:noProof/>
        </w:rPr>
        <w:t>21</w:t>
      </w:r>
      <w:r>
        <w:rPr>
          <w:noProof/>
        </w:rPr>
        <w:fldChar w:fldCharType="end"/>
      </w:r>
    </w:p>
    <w:p w14:paraId="58001C38" w14:textId="2B1392D8" w:rsidR="001C03E1" w:rsidRDefault="001C03E1">
      <w:pPr>
        <w:pStyle w:val="TOC2"/>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BSP#31: Ensure Cryptographic Keys Have Sufficient Entropy</w:t>
      </w:r>
      <w:r>
        <w:rPr>
          <w:noProof/>
        </w:rPr>
        <w:tab/>
      </w:r>
      <w:r>
        <w:rPr>
          <w:noProof/>
        </w:rPr>
        <w:fldChar w:fldCharType="begin"/>
      </w:r>
      <w:r>
        <w:rPr>
          <w:noProof/>
        </w:rPr>
        <w:instrText xml:space="preserve"> PAGEREF _Toc215140442 \h </w:instrText>
      </w:r>
      <w:r>
        <w:rPr>
          <w:noProof/>
        </w:rPr>
      </w:r>
      <w:r>
        <w:rPr>
          <w:noProof/>
        </w:rPr>
        <w:fldChar w:fldCharType="separate"/>
      </w:r>
      <w:r>
        <w:rPr>
          <w:noProof/>
        </w:rPr>
        <w:t>21</w:t>
      </w:r>
      <w:r>
        <w:rPr>
          <w:noProof/>
        </w:rPr>
        <w:fldChar w:fldCharType="end"/>
      </w:r>
    </w:p>
    <w:p w14:paraId="17478456" w14:textId="6F6D540B" w:rsidR="001C03E1" w:rsidRDefault="001C03E1">
      <w:pPr>
        <w:pStyle w:val="TOC3"/>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_Toc215140443 \h </w:instrText>
      </w:r>
      <w:r>
        <w:rPr>
          <w:noProof/>
        </w:rPr>
      </w:r>
      <w:r>
        <w:rPr>
          <w:noProof/>
        </w:rPr>
        <w:fldChar w:fldCharType="separate"/>
      </w:r>
      <w:r>
        <w:rPr>
          <w:noProof/>
        </w:rPr>
        <w:t>21</w:t>
      </w:r>
      <w:r>
        <w:rPr>
          <w:noProof/>
        </w:rPr>
        <w:fldChar w:fldCharType="end"/>
      </w:r>
    </w:p>
    <w:p w14:paraId="2DAC919D" w14:textId="60634563" w:rsidR="001C03E1" w:rsidRDefault="001C03E1">
      <w:pPr>
        <w:pStyle w:val="TOC3"/>
        <w:rPr>
          <w:rFonts w:asciiTheme="minorHAnsi" w:eastAsiaTheme="minorEastAsia" w:hAnsiTheme="minorHAnsi" w:cstheme="minorBidi"/>
          <w:noProof/>
          <w:sz w:val="22"/>
          <w:szCs w:val="22"/>
          <w:lang w:val="en-US"/>
        </w:rPr>
      </w:pPr>
      <w:r w:rsidRPr="007E3FA0">
        <w:rPr>
          <w:noProof/>
          <w:lang w:val="en-US"/>
        </w:rPr>
        <w:t>5.31.2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_Toc215140444 \h </w:instrText>
      </w:r>
      <w:r>
        <w:rPr>
          <w:noProof/>
        </w:rPr>
      </w:r>
      <w:r>
        <w:rPr>
          <w:noProof/>
        </w:rPr>
        <w:fldChar w:fldCharType="separate"/>
      </w:r>
      <w:r>
        <w:rPr>
          <w:noProof/>
        </w:rPr>
        <w:t>21</w:t>
      </w:r>
      <w:r>
        <w:rPr>
          <w:noProof/>
        </w:rPr>
        <w:fldChar w:fldCharType="end"/>
      </w:r>
    </w:p>
    <w:p w14:paraId="505AFA9E" w14:textId="2DD1BA11" w:rsidR="001C03E1" w:rsidRDefault="001C03E1">
      <w:pPr>
        <w:pStyle w:val="TOC3"/>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_Toc215140445 \h </w:instrText>
      </w:r>
      <w:r>
        <w:rPr>
          <w:noProof/>
        </w:rPr>
      </w:r>
      <w:r>
        <w:rPr>
          <w:noProof/>
        </w:rPr>
        <w:fldChar w:fldCharType="separate"/>
      </w:r>
      <w:r>
        <w:rPr>
          <w:noProof/>
        </w:rPr>
        <w:t>21</w:t>
      </w:r>
      <w:r>
        <w:rPr>
          <w:noProof/>
        </w:rPr>
        <w:fldChar w:fldCharType="end"/>
      </w:r>
    </w:p>
    <w:p w14:paraId="4D4D5D48" w14:textId="60195226" w:rsidR="001C03E1" w:rsidRDefault="001C03E1">
      <w:pPr>
        <w:pStyle w:val="TOC2"/>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BSP#32: Avoid Compression of Encryption Inputs</w:t>
      </w:r>
      <w:r>
        <w:rPr>
          <w:noProof/>
        </w:rPr>
        <w:tab/>
      </w:r>
      <w:r>
        <w:rPr>
          <w:noProof/>
        </w:rPr>
        <w:fldChar w:fldCharType="begin"/>
      </w:r>
      <w:r>
        <w:rPr>
          <w:noProof/>
        </w:rPr>
        <w:instrText xml:space="preserve"> PAGEREF _Toc215140446 \h </w:instrText>
      </w:r>
      <w:r>
        <w:rPr>
          <w:noProof/>
        </w:rPr>
      </w:r>
      <w:r>
        <w:rPr>
          <w:noProof/>
        </w:rPr>
        <w:fldChar w:fldCharType="separate"/>
      </w:r>
      <w:r>
        <w:rPr>
          <w:noProof/>
        </w:rPr>
        <w:t>21</w:t>
      </w:r>
      <w:r>
        <w:rPr>
          <w:noProof/>
        </w:rPr>
        <w:fldChar w:fldCharType="end"/>
      </w:r>
    </w:p>
    <w:p w14:paraId="2C0083DA" w14:textId="32847E18" w:rsidR="001C03E1" w:rsidRDefault="001C03E1">
      <w:pPr>
        <w:pStyle w:val="TOC3"/>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_Toc215140447 \h </w:instrText>
      </w:r>
      <w:r>
        <w:rPr>
          <w:noProof/>
        </w:rPr>
      </w:r>
      <w:r>
        <w:rPr>
          <w:noProof/>
        </w:rPr>
        <w:fldChar w:fldCharType="separate"/>
      </w:r>
      <w:r>
        <w:rPr>
          <w:noProof/>
        </w:rPr>
        <w:t>21</w:t>
      </w:r>
      <w:r>
        <w:rPr>
          <w:noProof/>
        </w:rPr>
        <w:fldChar w:fldCharType="end"/>
      </w:r>
    </w:p>
    <w:p w14:paraId="2ACEFCDE" w14:textId="37C17B62" w:rsidR="001C03E1" w:rsidRDefault="001C03E1">
      <w:pPr>
        <w:pStyle w:val="TOC3"/>
        <w:rPr>
          <w:rFonts w:asciiTheme="minorHAnsi" w:eastAsiaTheme="minorEastAsia" w:hAnsiTheme="minorHAnsi" w:cstheme="minorBidi"/>
          <w:noProof/>
          <w:sz w:val="22"/>
          <w:szCs w:val="22"/>
          <w:lang w:val="en-US"/>
        </w:rPr>
      </w:pPr>
      <w:r w:rsidRPr="007E3FA0">
        <w:rPr>
          <w:noProof/>
          <w:lang w:val="en-US"/>
        </w:rPr>
        <w:t>5.32.2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_Toc215140448 \h </w:instrText>
      </w:r>
      <w:r>
        <w:rPr>
          <w:noProof/>
        </w:rPr>
      </w:r>
      <w:r>
        <w:rPr>
          <w:noProof/>
        </w:rPr>
        <w:fldChar w:fldCharType="separate"/>
      </w:r>
      <w:r>
        <w:rPr>
          <w:noProof/>
        </w:rPr>
        <w:t>21</w:t>
      </w:r>
      <w:r>
        <w:rPr>
          <w:noProof/>
        </w:rPr>
        <w:fldChar w:fldCharType="end"/>
      </w:r>
    </w:p>
    <w:p w14:paraId="61C78CBD" w14:textId="7EE3B5B5" w:rsidR="001C03E1" w:rsidRDefault="001C03E1">
      <w:pPr>
        <w:pStyle w:val="TOC3"/>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_Toc215140449 \h </w:instrText>
      </w:r>
      <w:r>
        <w:rPr>
          <w:noProof/>
        </w:rPr>
      </w:r>
      <w:r>
        <w:rPr>
          <w:noProof/>
        </w:rPr>
        <w:fldChar w:fldCharType="separate"/>
      </w:r>
      <w:r>
        <w:rPr>
          <w:noProof/>
        </w:rPr>
        <w:t>21</w:t>
      </w:r>
      <w:r>
        <w:rPr>
          <w:noProof/>
        </w:rPr>
        <w:fldChar w:fldCharType="end"/>
      </w:r>
    </w:p>
    <w:p w14:paraId="3F6F226D" w14:textId="22A4AA96" w:rsidR="001C03E1" w:rsidRDefault="001C03E1">
      <w:pPr>
        <w:pStyle w:val="TOC2"/>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BSP#33: Use Mutually Exclusive Validation Rules for Different Kinds of JWTs</w:t>
      </w:r>
      <w:r>
        <w:rPr>
          <w:noProof/>
        </w:rPr>
        <w:tab/>
      </w:r>
      <w:r>
        <w:rPr>
          <w:noProof/>
        </w:rPr>
        <w:fldChar w:fldCharType="begin"/>
      </w:r>
      <w:r>
        <w:rPr>
          <w:noProof/>
        </w:rPr>
        <w:instrText xml:space="preserve"> PAGEREF _Toc215140450 \h </w:instrText>
      </w:r>
      <w:r>
        <w:rPr>
          <w:noProof/>
        </w:rPr>
      </w:r>
      <w:r>
        <w:rPr>
          <w:noProof/>
        </w:rPr>
        <w:fldChar w:fldCharType="separate"/>
      </w:r>
      <w:r>
        <w:rPr>
          <w:noProof/>
        </w:rPr>
        <w:t>21</w:t>
      </w:r>
      <w:r>
        <w:rPr>
          <w:noProof/>
        </w:rPr>
        <w:fldChar w:fldCharType="end"/>
      </w:r>
    </w:p>
    <w:p w14:paraId="25887B6D" w14:textId="6E3B612C" w:rsidR="001C03E1" w:rsidRDefault="001C03E1">
      <w:pPr>
        <w:pStyle w:val="TOC3"/>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_Toc215140451 \h </w:instrText>
      </w:r>
      <w:r>
        <w:rPr>
          <w:noProof/>
        </w:rPr>
      </w:r>
      <w:r>
        <w:rPr>
          <w:noProof/>
        </w:rPr>
        <w:fldChar w:fldCharType="separate"/>
      </w:r>
      <w:r>
        <w:rPr>
          <w:noProof/>
        </w:rPr>
        <w:t>21</w:t>
      </w:r>
      <w:r>
        <w:rPr>
          <w:noProof/>
        </w:rPr>
        <w:fldChar w:fldCharType="end"/>
      </w:r>
    </w:p>
    <w:p w14:paraId="7FF3D78A" w14:textId="67C9F75A" w:rsidR="001C03E1" w:rsidRDefault="001C03E1">
      <w:pPr>
        <w:pStyle w:val="TOC3"/>
        <w:rPr>
          <w:rFonts w:asciiTheme="minorHAnsi" w:eastAsiaTheme="minorEastAsia" w:hAnsiTheme="minorHAnsi" w:cstheme="minorBidi"/>
          <w:noProof/>
          <w:sz w:val="22"/>
          <w:szCs w:val="22"/>
          <w:lang w:val="en-US"/>
        </w:rPr>
      </w:pPr>
      <w:r w:rsidRPr="007E3FA0">
        <w:rPr>
          <w:noProof/>
          <w:lang w:val="en-US"/>
        </w:rPr>
        <w:t>5.33.2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_Toc215140452 \h </w:instrText>
      </w:r>
      <w:r>
        <w:rPr>
          <w:noProof/>
        </w:rPr>
      </w:r>
      <w:r>
        <w:rPr>
          <w:noProof/>
        </w:rPr>
        <w:fldChar w:fldCharType="separate"/>
      </w:r>
      <w:r>
        <w:rPr>
          <w:noProof/>
        </w:rPr>
        <w:t>21</w:t>
      </w:r>
      <w:r>
        <w:rPr>
          <w:noProof/>
        </w:rPr>
        <w:fldChar w:fldCharType="end"/>
      </w:r>
    </w:p>
    <w:p w14:paraId="48A0CC42" w14:textId="239AA876" w:rsidR="001C03E1" w:rsidRDefault="001C03E1">
      <w:pPr>
        <w:pStyle w:val="TOC3"/>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_Toc215140453 \h </w:instrText>
      </w:r>
      <w:r>
        <w:rPr>
          <w:noProof/>
        </w:rPr>
      </w:r>
      <w:r>
        <w:rPr>
          <w:noProof/>
        </w:rPr>
        <w:fldChar w:fldCharType="separate"/>
      </w:r>
      <w:r>
        <w:rPr>
          <w:noProof/>
        </w:rPr>
        <w:t>22</w:t>
      </w:r>
      <w:r>
        <w:rPr>
          <w:noProof/>
        </w:rPr>
        <w:fldChar w:fldCharType="end"/>
      </w:r>
    </w:p>
    <w:p w14:paraId="5BC8D505" w14:textId="19FAE102" w:rsidR="001C03E1" w:rsidRDefault="001C03E1">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BSP#X: &lt;Title&gt;</w:t>
      </w:r>
      <w:r>
        <w:rPr>
          <w:noProof/>
        </w:rPr>
        <w:tab/>
      </w:r>
      <w:r>
        <w:rPr>
          <w:noProof/>
        </w:rPr>
        <w:fldChar w:fldCharType="begin"/>
      </w:r>
      <w:r>
        <w:rPr>
          <w:noProof/>
        </w:rPr>
        <w:instrText xml:space="preserve"> PAGEREF _Toc215140454 \h </w:instrText>
      </w:r>
      <w:r>
        <w:rPr>
          <w:noProof/>
        </w:rPr>
      </w:r>
      <w:r>
        <w:rPr>
          <w:noProof/>
        </w:rPr>
        <w:fldChar w:fldCharType="separate"/>
      </w:r>
      <w:r>
        <w:rPr>
          <w:noProof/>
        </w:rPr>
        <w:t>22</w:t>
      </w:r>
      <w:r>
        <w:rPr>
          <w:noProof/>
        </w:rPr>
        <w:fldChar w:fldCharType="end"/>
      </w:r>
    </w:p>
    <w:p w14:paraId="42A100E0" w14:textId="354954B8" w:rsidR="001C03E1" w:rsidRDefault="001C03E1">
      <w:pPr>
        <w:pStyle w:val="TOC3"/>
        <w:rPr>
          <w:rFonts w:asciiTheme="minorHAnsi" w:eastAsiaTheme="minorEastAsia" w:hAnsiTheme="minorHAnsi" w:cstheme="minorBidi"/>
          <w:noProof/>
          <w:sz w:val="22"/>
          <w:szCs w:val="22"/>
          <w:lang w:val="en-US"/>
        </w:rPr>
      </w:pPr>
      <w:r>
        <w:rPr>
          <w:noProof/>
        </w:rPr>
        <w:t>5.X.1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_Toc215140455 \h </w:instrText>
      </w:r>
      <w:r>
        <w:rPr>
          <w:noProof/>
        </w:rPr>
      </w:r>
      <w:r>
        <w:rPr>
          <w:noProof/>
        </w:rPr>
        <w:fldChar w:fldCharType="separate"/>
      </w:r>
      <w:r>
        <w:rPr>
          <w:noProof/>
        </w:rPr>
        <w:t>22</w:t>
      </w:r>
      <w:r>
        <w:rPr>
          <w:noProof/>
        </w:rPr>
        <w:fldChar w:fldCharType="end"/>
      </w:r>
    </w:p>
    <w:p w14:paraId="35AB65F8" w14:textId="2A97AA38" w:rsidR="001C03E1" w:rsidRDefault="001C03E1">
      <w:pPr>
        <w:pStyle w:val="TOC3"/>
        <w:rPr>
          <w:rFonts w:asciiTheme="minorHAnsi" w:eastAsiaTheme="minorEastAsia" w:hAnsiTheme="minorHAnsi" w:cstheme="minorBidi"/>
          <w:noProof/>
          <w:sz w:val="22"/>
          <w:szCs w:val="22"/>
          <w:lang w:val="en-US"/>
        </w:rPr>
      </w:pPr>
      <w:r w:rsidRPr="007E3FA0">
        <w:rPr>
          <w:noProof/>
          <w:lang w:val="en-US"/>
        </w:rPr>
        <w:t>5.X.2</w:t>
      </w:r>
      <w:r>
        <w:rPr>
          <w:rFonts w:asciiTheme="minorHAnsi" w:eastAsiaTheme="minorEastAsia" w:hAnsiTheme="minorHAnsi" w:cstheme="minorBidi"/>
          <w:noProof/>
          <w:sz w:val="22"/>
          <w:szCs w:val="22"/>
          <w:lang w:val="en-US"/>
        </w:rPr>
        <w:tab/>
      </w:r>
      <w:r w:rsidRPr="007E3FA0">
        <w:rPr>
          <w:noProof/>
          <w:lang w:val="en-US"/>
        </w:rPr>
        <w:t>Usage in 5G SBA</w:t>
      </w:r>
      <w:r>
        <w:rPr>
          <w:noProof/>
        </w:rPr>
        <w:tab/>
      </w:r>
      <w:r>
        <w:rPr>
          <w:noProof/>
        </w:rPr>
        <w:fldChar w:fldCharType="begin"/>
      </w:r>
      <w:r>
        <w:rPr>
          <w:noProof/>
        </w:rPr>
        <w:instrText xml:space="preserve"> PAGEREF _Toc215140456 \h </w:instrText>
      </w:r>
      <w:r>
        <w:rPr>
          <w:noProof/>
        </w:rPr>
      </w:r>
      <w:r>
        <w:rPr>
          <w:noProof/>
        </w:rPr>
        <w:fldChar w:fldCharType="separate"/>
      </w:r>
      <w:r>
        <w:rPr>
          <w:noProof/>
        </w:rPr>
        <w:t>22</w:t>
      </w:r>
      <w:r>
        <w:rPr>
          <w:noProof/>
        </w:rPr>
        <w:fldChar w:fldCharType="end"/>
      </w:r>
    </w:p>
    <w:p w14:paraId="0B73B7B5" w14:textId="62E8547E" w:rsidR="001C03E1" w:rsidRDefault="001C03E1">
      <w:pPr>
        <w:pStyle w:val="TOC3"/>
        <w:rPr>
          <w:rFonts w:asciiTheme="minorHAnsi" w:eastAsiaTheme="minorEastAsia" w:hAnsiTheme="minorHAnsi" w:cstheme="minorBidi"/>
          <w:noProof/>
          <w:sz w:val="22"/>
          <w:szCs w:val="22"/>
          <w:lang w:val="en-US"/>
        </w:rPr>
      </w:pPr>
      <w:r>
        <w:rPr>
          <w:noProof/>
        </w:rPr>
        <w:t>5.X.3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_Toc215140457 \h </w:instrText>
      </w:r>
      <w:r>
        <w:rPr>
          <w:noProof/>
        </w:rPr>
      </w:r>
      <w:r>
        <w:rPr>
          <w:noProof/>
        </w:rPr>
        <w:fldChar w:fldCharType="separate"/>
      </w:r>
      <w:r>
        <w:rPr>
          <w:noProof/>
        </w:rPr>
        <w:t>22</w:t>
      </w:r>
      <w:r>
        <w:rPr>
          <w:noProof/>
        </w:rPr>
        <w:fldChar w:fldCharType="end"/>
      </w:r>
    </w:p>
    <w:p w14:paraId="715B61B5" w14:textId="53FDC1B2" w:rsidR="001C03E1" w:rsidRDefault="001C03E1">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_Toc215140458 \h </w:instrText>
      </w:r>
      <w:r>
        <w:rPr>
          <w:noProof/>
        </w:rPr>
      </w:r>
      <w:r>
        <w:rPr>
          <w:noProof/>
        </w:rPr>
        <w:fldChar w:fldCharType="separate"/>
      </w:r>
      <w:r>
        <w:rPr>
          <w:noProof/>
        </w:rPr>
        <w:t>22</w:t>
      </w:r>
      <w:r>
        <w:rPr>
          <w:noProof/>
        </w:rPr>
        <w:fldChar w:fldCharType="end"/>
      </w:r>
    </w:p>
    <w:p w14:paraId="59C05D7B" w14:textId="1CDD04DC" w:rsidR="001C03E1" w:rsidRDefault="001C03E1">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_Toc215140459 \h </w:instrText>
      </w:r>
      <w:r>
        <w:rPr>
          <w:noProof/>
        </w:rPr>
      </w:r>
      <w:r>
        <w:rPr>
          <w:noProof/>
        </w:rPr>
        <w:fldChar w:fldCharType="separate"/>
      </w:r>
      <w:r>
        <w:rPr>
          <w:noProof/>
        </w:rPr>
        <w:t>23</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5140313"/>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w:t>
      </w:r>
      <w:proofErr w:type="gramStart"/>
      <w:r>
        <w:t>is</w:t>
      </w:r>
      <w:proofErr w:type="gramEnd"/>
      <w:r>
        <w:t>"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15140314"/>
      <w:bookmarkEnd w:id="1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Heading1"/>
      </w:pPr>
      <w:bookmarkStart w:id="21" w:name="references"/>
      <w:bookmarkStart w:id="22" w:name="_Toc21514031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192A3" w:rsidR="00EC4A25" w:rsidRDefault="00EC4A25" w:rsidP="00EC4A25">
      <w:pPr>
        <w:pStyle w:val="EX"/>
      </w:pPr>
      <w:r w:rsidRPr="004D3578">
        <w:t>[1]</w:t>
      </w:r>
      <w:r w:rsidRPr="004D3578">
        <w:tab/>
        <w:t>3GPP TR 21.905: "Vocabulary for 3GPP Specifications".</w:t>
      </w:r>
    </w:p>
    <w:p w14:paraId="2B189FFA" w14:textId="2A5810C0" w:rsidR="0036512E" w:rsidRDefault="0036512E" w:rsidP="0036512E">
      <w:pPr>
        <w:pStyle w:val="EX"/>
      </w:pPr>
      <w:r>
        <w:t>[2]</w:t>
      </w:r>
      <w:r>
        <w:tab/>
        <w:t>IETF</w:t>
      </w:r>
      <w:r w:rsidRPr="004D3578">
        <w:t> </w:t>
      </w:r>
      <w:r>
        <w:t>RFC</w:t>
      </w:r>
      <w:r w:rsidRPr="004D3578">
        <w:t> </w:t>
      </w:r>
      <w:r>
        <w:t xml:space="preserve">9700: </w:t>
      </w:r>
      <w:r w:rsidRPr="004D3578">
        <w:t>"</w:t>
      </w:r>
      <w:r>
        <w:t>Best Current Practice for OAuth 2.0 Security</w:t>
      </w:r>
      <w:r w:rsidRPr="004D3578">
        <w:t>".</w:t>
      </w:r>
    </w:p>
    <w:p w14:paraId="0F875511" w14:textId="68CDDC23" w:rsidR="00D04DBB" w:rsidRDefault="00D04DBB" w:rsidP="00D04DBB">
      <w:pPr>
        <w:pStyle w:val="EX"/>
      </w:pPr>
      <w:r>
        <w:t>[3]</w:t>
      </w:r>
      <w:r>
        <w:tab/>
        <w:t>3GPP</w:t>
      </w:r>
      <w:r w:rsidRPr="004D3578">
        <w:t> </w:t>
      </w:r>
      <w:r>
        <w:t>TS</w:t>
      </w:r>
      <w:r w:rsidRPr="004D3578">
        <w:t> </w:t>
      </w:r>
      <w:r>
        <w:t xml:space="preserve">33.501: </w:t>
      </w:r>
      <w:r w:rsidRPr="004D3578">
        <w:t>"</w:t>
      </w:r>
      <w:r>
        <w:t>Security architecture and procedures for 5G system</w:t>
      </w:r>
      <w:r w:rsidRPr="004D3578">
        <w:t>".</w:t>
      </w:r>
    </w:p>
    <w:p w14:paraId="0BED8778" w14:textId="479A41DA" w:rsidR="00567243" w:rsidRDefault="00567243" w:rsidP="00567243">
      <w:pPr>
        <w:pStyle w:val="EX"/>
      </w:pPr>
      <w:r>
        <w:t>[4]</w:t>
      </w:r>
      <w:r>
        <w:tab/>
        <w:t>IETF</w:t>
      </w:r>
      <w:r w:rsidRPr="004D3578">
        <w:t> </w:t>
      </w:r>
      <w:r>
        <w:t>RFC</w:t>
      </w:r>
      <w:r w:rsidRPr="004D3578">
        <w:t> </w:t>
      </w:r>
      <w:r>
        <w:t xml:space="preserve">7519: </w:t>
      </w:r>
      <w:r w:rsidRPr="004D3578">
        <w:t>"</w:t>
      </w:r>
      <w:r>
        <w:t>JSON Web Token</w:t>
      </w:r>
      <w:r w:rsidRPr="004D3578">
        <w:t>".</w:t>
      </w:r>
    </w:p>
    <w:p w14:paraId="7EDE9DB1" w14:textId="6543D14E" w:rsidR="00BA5737" w:rsidRDefault="00BA5737" w:rsidP="00BA5737">
      <w:pPr>
        <w:pStyle w:val="EX"/>
      </w:pPr>
      <w:r>
        <w:t>[5]</w:t>
      </w:r>
      <w:r>
        <w:tab/>
        <w:t>IETF</w:t>
      </w:r>
      <w:r w:rsidRPr="004D3578">
        <w:t> </w:t>
      </w:r>
      <w:r>
        <w:t>RFC</w:t>
      </w:r>
      <w:r w:rsidRPr="004D3578">
        <w:t> </w:t>
      </w:r>
      <w:r>
        <w:t xml:space="preserve">8725: </w:t>
      </w:r>
      <w:r w:rsidRPr="004D3578">
        <w:t>"</w:t>
      </w:r>
      <w:r>
        <w:t>JSON Web Token Best Current Practices</w:t>
      </w:r>
      <w:r w:rsidRPr="004D3578">
        <w:t>".</w:t>
      </w:r>
    </w:p>
    <w:p w14:paraId="3D5482D7" w14:textId="42CC429B" w:rsidR="00BA5737" w:rsidRDefault="00BA5737" w:rsidP="00BA5737">
      <w:pPr>
        <w:pStyle w:val="EX"/>
      </w:pPr>
      <w:r>
        <w:t xml:space="preserve">[6]           3GPP TS 33.210: </w:t>
      </w:r>
      <w:r w:rsidRPr="004D3578">
        <w:t>"</w:t>
      </w:r>
      <w:r w:rsidRPr="00E02730">
        <w:t xml:space="preserve"> </w:t>
      </w:r>
      <w:r>
        <w:t>Network Domain Security (NDS); IP network layer security</w:t>
      </w:r>
      <w:r w:rsidRPr="004D3578">
        <w:t xml:space="preserve"> ".</w:t>
      </w:r>
    </w:p>
    <w:p w14:paraId="1763413F" w14:textId="77777777" w:rsidR="0036512E" w:rsidRPr="004D3578" w:rsidRDefault="0036512E" w:rsidP="00EC4A25">
      <w:pPr>
        <w:pStyle w:val="EX"/>
      </w:pPr>
    </w:p>
    <w:p w14:paraId="24ACB616" w14:textId="77777777" w:rsidR="00080512" w:rsidRPr="004D3578" w:rsidRDefault="00080512">
      <w:pPr>
        <w:pStyle w:val="Heading1"/>
      </w:pPr>
      <w:bookmarkStart w:id="23" w:name="definitions"/>
      <w:bookmarkStart w:id="24" w:name="_Toc21514031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5140317"/>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514031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15140319"/>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8" w:name="clause4"/>
      <w:bookmarkStart w:id="29" w:name="_Toc205543645"/>
      <w:bookmarkStart w:id="30" w:name="_Toc215140320"/>
      <w:bookmarkEnd w:id="28"/>
      <w:r w:rsidRPr="004D3578">
        <w:lastRenderedPageBreak/>
        <w:t>4</w:t>
      </w:r>
      <w:r w:rsidRPr="004D3578">
        <w:tab/>
      </w:r>
      <w:r>
        <w:t>Overview</w:t>
      </w:r>
      <w:bookmarkEnd w:id="29"/>
      <w:bookmarkEnd w:id="30"/>
    </w:p>
    <w:p w14:paraId="49C3BFC7" w14:textId="77777777" w:rsidR="00AC4921" w:rsidRDefault="00AC4921" w:rsidP="00AC4921">
      <w:pPr>
        <w:pStyle w:val="EditorsNote"/>
        <w:rPr>
          <w:lang w:eastAsia="zh-CN"/>
        </w:rPr>
      </w:pPr>
      <w:bookmarkStart w:id="31" w:name="_Hlk204152747"/>
      <w:r>
        <w:rPr>
          <w:rFonts w:hint="eastAsia"/>
          <w:lang w:eastAsia="zh-CN"/>
        </w:rPr>
        <w:t>E</w:t>
      </w:r>
      <w:r>
        <w:rPr>
          <w:lang w:eastAsia="zh-CN"/>
        </w:rPr>
        <w:t xml:space="preserve">ditor’s Note: This clause </w:t>
      </w:r>
      <w:r>
        <w:t xml:space="preserve">includes the </w:t>
      </w:r>
      <w:r>
        <w:rPr>
          <w:rFonts w:hint="eastAsia"/>
          <w:lang w:eastAsia="zh-CN"/>
        </w:rPr>
        <w:t>overview</w:t>
      </w:r>
      <w:r>
        <w:t xml:space="preserve"> of the study</w:t>
      </w:r>
      <w:r>
        <w:rPr>
          <w:lang w:eastAsia="zh-CN"/>
        </w:rPr>
        <w:t>.</w:t>
      </w:r>
    </w:p>
    <w:p w14:paraId="4E64A31C" w14:textId="520B619A" w:rsidR="000907C4" w:rsidRDefault="00AC4921" w:rsidP="000907C4">
      <w:pPr>
        <w:pStyle w:val="Heading1"/>
      </w:pPr>
      <w:bookmarkStart w:id="32" w:name="_Toc215140321"/>
      <w:bookmarkEnd w:id="31"/>
      <w:r>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2"/>
      <w:r w:rsidR="00797657">
        <w:t xml:space="preserve"> </w:t>
      </w:r>
    </w:p>
    <w:p w14:paraId="3FE01E69" w14:textId="62C569A4" w:rsidR="00D04DBB" w:rsidRPr="001A142B" w:rsidRDefault="00D04DBB" w:rsidP="00D04DBB">
      <w:pPr>
        <w:pStyle w:val="Heading2"/>
      </w:pPr>
      <w:bookmarkStart w:id="33" w:name="_Toc215140322"/>
      <w:r>
        <w:t>5.</w:t>
      </w:r>
      <w:r w:rsidR="004147DC">
        <w:t>1</w:t>
      </w:r>
      <w:r>
        <w:tab/>
        <w:t>BSP</w:t>
      </w:r>
      <w:r w:rsidRPr="001A142B">
        <w:t>#</w:t>
      </w:r>
      <w:r w:rsidR="004147DC">
        <w:t>1</w:t>
      </w:r>
      <w:r w:rsidRPr="001A142B">
        <w:t xml:space="preserve">: </w:t>
      </w:r>
      <w:r>
        <w:t>Access token privilege restriction</w:t>
      </w:r>
      <w:bookmarkEnd w:id="33"/>
    </w:p>
    <w:p w14:paraId="13FB7B89" w14:textId="1B411218" w:rsidR="00D04DBB" w:rsidRDefault="00D04DBB" w:rsidP="00D04DBB">
      <w:pPr>
        <w:pStyle w:val="Heading3"/>
      </w:pPr>
      <w:bookmarkStart w:id="34" w:name="_Toc215140323"/>
      <w:r>
        <w:t>5</w:t>
      </w:r>
      <w:r w:rsidRPr="006A3E1F">
        <w:t>.</w:t>
      </w:r>
      <w:r w:rsidR="004147DC">
        <w:t>1</w:t>
      </w:r>
      <w:r w:rsidRPr="006A3E1F">
        <w:t>.1</w:t>
      </w:r>
      <w:r>
        <w:tab/>
      </w:r>
      <w:r w:rsidRPr="006A3E1F">
        <w:t>Description</w:t>
      </w:r>
      <w:r>
        <w:t xml:space="preserve"> of best practice</w:t>
      </w:r>
      <w:bookmarkEnd w:id="34"/>
    </w:p>
    <w:p w14:paraId="31BF04FF" w14:textId="77777777" w:rsidR="00D04DBB" w:rsidRDefault="00D04DBB" w:rsidP="00D04DBB">
      <w:r>
        <w:t>This best practice addresses access token privilege restriction, as described in clause 2.3 of RFC 9700 [2].</w:t>
      </w:r>
    </w:p>
    <w:p w14:paraId="082F7665" w14:textId="77777777" w:rsidR="00D04DBB" w:rsidRPr="0000788A" w:rsidRDefault="00D04DBB" w:rsidP="00D04DBB">
      <w:r w:rsidRPr="00567A01">
        <w:t>Access token privileges should be limited to the minimum required for a particular use case. Thus, access tokens should be audience-restricted to a specific resource server or a small set of resource servers.</w:t>
      </w:r>
    </w:p>
    <w:p w14:paraId="1FDDA64F" w14:textId="5529659B" w:rsidR="00D04DBB" w:rsidRPr="005E3D6B" w:rsidRDefault="00D04DBB" w:rsidP="00D04DBB">
      <w:pPr>
        <w:pStyle w:val="Heading3"/>
        <w:rPr>
          <w:lang w:val="en-US"/>
        </w:rPr>
      </w:pPr>
      <w:bookmarkStart w:id="35" w:name="_Toc215140324"/>
      <w:r w:rsidRPr="005E3D6B">
        <w:rPr>
          <w:lang w:val="en-US"/>
        </w:rPr>
        <w:t>5.</w:t>
      </w:r>
      <w:r w:rsidR="004147DC">
        <w:rPr>
          <w:lang w:val="en-US"/>
        </w:rPr>
        <w:t>1</w:t>
      </w:r>
      <w:r w:rsidRPr="005E3D6B">
        <w:rPr>
          <w:lang w:val="en-US"/>
        </w:rPr>
        <w:t>.2</w:t>
      </w:r>
      <w:r w:rsidRPr="005E3D6B">
        <w:rPr>
          <w:lang w:val="en-US"/>
        </w:rPr>
        <w:tab/>
        <w:t>Usage in 5G SBA</w:t>
      </w:r>
      <w:bookmarkEnd w:id="35"/>
    </w:p>
    <w:p w14:paraId="1541DF39" w14:textId="10829876" w:rsidR="00D04DBB" w:rsidRDefault="00D04DBB" w:rsidP="00D04DBB">
      <w:r w:rsidRPr="00D20165">
        <w:rPr>
          <w:b/>
          <w:bCs/>
          <w:lang w:val="en-US"/>
        </w:rPr>
        <w:t>Reference:</w:t>
      </w:r>
      <w:r>
        <w:rPr>
          <w:lang w:val="en-US"/>
        </w:rPr>
        <w:t xml:space="preserve"> clause </w:t>
      </w:r>
      <w:r>
        <w:t>14.3.2 of TS 33.501 [3]</w:t>
      </w:r>
    </w:p>
    <w:p w14:paraId="1B1D3BDE" w14:textId="77777777" w:rsidR="00D04DBB" w:rsidRDefault="00D04DBB" w:rsidP="00D04DBB">
      <w:r w:rsidRPr="00F50DF9">
        <w:rPr>
          <w:lang w:val="en-US"/>
        </w:rPr>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4B8E62EE" w14:textId="77777777" w:rsidR="00D04DBB" w:rsidRDefault="00D04DBB" w:rsidP="00D04DBB">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30760F8A" w14:textId="77777777" w:rsidR="00D04DBB" w:rsidRPr="00B66CCA" w:rsidRDefault="00D04DBB" w:rsidP="00D04DBB">
      <w:r>
        <w:t>Access tokens are optionally audience-restricted by a list of S-NSSAIs or NSI IDs, the NF Set ID and/or NF Service Set Id of the expected NF Service Producer instances.</w:t>
      </w:r>
    </w:p>
    <w:p w14:paraId="3C3EFB1F" w14:textId="442C3B10" w:rsidR="00D04DBB" w:rsidRDefault="00D04DBB" w:rsidP="00D04DBB">
      <w:r w:rsidRPr="00D20165">
        <w:rPr>
          <w:b/>
          <w:bCs/>
        </w:rPr>
        <w:t>Reference:</w:t>
      </w:r>
      <w:r>
        <w:t xml:space="preserve"> clause 13.4.1.0 of TS 33.501 [3]</w:t>
      </w:r>
    </w:p>
    <w:p w14:paraId="5734B3DE" w14:textId="77777777" w:rsidR="00D04DBB" w:rsidRDefault="00D04DBB" w:rsidP="00D04DBB">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1BE54329" w14:textId="201BE1E9" w:rsidR="00D04DBB" w:rsidRDefault="00D04DBB" w:rsidP="00D04DBB">
      <w:r w:rsidRPr="0000352C">
        <w:rPr>
          <w:b/>
          <w:bCs/>
        </w:rPr>
        <w:t>Reference:</w:t>
      </w:r>
      <w:r w:rsidRPr="0000352C">
        <w:t xml:space="preserve"> Annex X of TS 33.501 [</w:t>
      </w:r>
      <w:r>
        <w:t>3</w:t>
      </w:r>
      <w:r w:rsidRPr="0000352C">
        <w:t>]</w:t>
      </w:r>
    </w:p>
    <w:p w14:paraId="454E4ADE" w14:textId="77777777" w:rsidR="00D04DBB" w:rsidRPr="00D20165" w:rsidRDefault="00D04DBB" w:rsidP="00D04DBB">
      <w:r>
        <w:t xml:space="preserve">Access tokens may optionally be restricted with other use case specific claims, such as the </w:t>
      </w:r>
      <w:proofErr w:type="spellStart"/>
      <w:r>
        <w:t>sourceNfinstanceId</w:t>
      </w:r>
      <w:proofErr w:type="spellEnd"/>
      <w:r>
        <w:t xml:space="preserve"> that includes the NF Instance ID of ML model consumer.</w:t>
      </w:r>
    </w:p>
    <w:p w14:paraId="679B11B8" w14:textId="4F8C7BFB" w:rsidR="00D04DBB" w:rsidRDefault="00D04DBB" w:rsidP="00D04DBB">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4303AF56" w14:textId="77777777" w:rsidR="00D04DBB" w:rsidRDefault="00D04DBB" w:rsidP="00D04DBB">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7F6A5ADE" w14:textId="77777777" w:rsidR="00D04DBB" w:rsidRDefault="00D04DBB" w:rsidP="00D04DBB">
      <w:r>
        <w:t>Depending on if the respective claim is present, the NF Service Producer checks that</w:t>
      </w:r>
    </w:p>
    <w:p w14:paraId="2E2CF4AE" w14:textId="77777777" w:rsidR="00D04DBB" w:rsidRPr="00D20165" w:rsidRDefault="00D04DBB" w:rsidP="00D04DBB">
      <w:pPr>
        <w:pStyle w:val="ListParagraph"/>
        <w:numPr>
          <w:ilvl w:val="0"/>
          <w:numId w:val="20"/>
        </w:numPr>
      </w:pPr>
      <w:r>
        <w:t xml:space="preserve">the </w:t>
      </w:r>
      <w:r w:rsidRPr="00524DEE">
        <w:t>"</w:t>
      </w:r>
      <w:r w:rsidRPr="00BA1E84">
        <w:rPr>
          <w:lang w:val="en-US"/>
        </w:rPr>
        <w:t>scope</w:t>
      </w:r>
      <w:r w:rsidRPr="00524DEE">
        <w:t>"</w:t>
      </w:r>
      <w:r>
        <w:t xml:space="preserve"> claim matches the requested service operation,</w:t>
      </w:r>
    </w:p>
    <w:p w14:paraId="0DB37EC5" w14:textId="77777777" w:rsidR="00D04DBB" w:rsidRDefault="00D04DBB" w:rsidP="00D04DBB">
      <w:pPr>
        <w:pStyle w:val="ListParagraph"/>
        <w:numPr>
          <w:ilvl w:val="0"/>
          <w:numId w:val="20"/>
        </w:numPr>
      </w:pPr>
      <w:r>
        <w:t xml:space="preserve">the </w:t>
      </w:r>
      <w:r w:rsidRPr="00524DEE">
        <w:t>"additional scope"</w:t>
      </w:r>
      <w:r>
        <w:t xml:space="preserve"> claim matches the requested service operation,</w:t>
      </w:r>
    </w:p>
    <w:p w14:paraId="3A1310F3" w14:textId="77777777" w:rsidR="00D04DBB" w:rsidRPr="00D20165" w:rsidRDefault="00D04DBB" w:rsidP="00D04DBB">
      <w:pPr>
        <w:pStyle w:val="ListParagraph"/>
        <w:numPr>
          <w:ilvl w:val="0"/>
          <w:numId w:val="20"/>
        </w:numPr>
      </w:pPr>
      <w:r>
        <w:t>at least one of the S-NSSAIs or NSI IDs served by the NF Service Producer is included in the list of S-NSSAIs or NSI IDs,</w:t>
      </w:r>
    </w:p>
    <w:p w14:paraId="087E1BC3" w14:textId="77777777" w:rsidR="00D04DBB" w:rsidRDefault="00D04DBB" w:rsidP="00D04DBB">
      <w:pPr>
        <w:pStyle w:val="ListParagraph"/>
        <w:numPr>
          <w:ilvl w:val="0"/>
          <w:numId w:val="20"/>
        </w:numPr>
      </w:pPr>
      <w:r>
        <w:t>the NF Set ID matches its own NF Set ID, and</w:t>
      </w:r>
    </w:p>
    <w:p w14:paraId="68FBC760" w14:textId="77777777" w:rsidR="00D04DBB" w:rsidRDefault="00D04DBB" w:rsidP="00D04DBB">
      <w:pPr>
        <w:pStyle w:val="ListParagraph"/>
        <w:numPr>
          <w:ilvl w:val="0"/>
          <w:numId w:val="20"/>
        </w:numPr>
      </w:pPr>
      <w:r>
        <w:t>the NF Service Set ID matches the requested NF Service Set ID.</w:t>
      </w:r>
    </w:p>
    <w:p w14:paraId="1E1CAF47" w14:textId="546A8595" w:rsidR="00D04DBB" w:rsidRDefault="00D04DBB" w:rsidP="00D04DBB">
      <w:pPr>
        <w:pStyle w:val="Heading3"/>
      </w:pPr>
      <w:bookmarkStart w:id="36" w:name="_Toc215140325"/>
      <w:r>
        <w:t>5</w:t>
      </w:r>
      <w:r w:rsidRPr="00BC59F2">
        <w:t>.</w:t>
      </w:r>
      <w:r w:rsidR="004147DC">
        <w:t>1</w:t>
      </w:r>
      <w:r>
        <w:t>.3</w:t>
      </w:r>
      <w:r>
        <w:tab/>
        <w:t>Assessment</w:t>
      </w:r>
      <w:bookmarkEnd w:id="36"/>
      <w:r>
        <w:t xml:space="preserve"> </w:t>
      </w:r>
    </w:p>
    <w:p w14:paraId="4D7D04DE" w14:textId="3CE0D1E1" w:rsidR="00D04DBB" w:rsidRPr="00790533" w:rsidRDefault="00D04DBB" w:rsidP="00D04DBB">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50309CD4" w14:textId="77777777" w:rsidR="00D04DBB" w:rsidRDefault="00D04DBB" w:rsidP="00D04DBB">
      <w:r>
        <w:rPr>
          <w:lang w:val="en-US"/>
        </w:rPr>
        <w:lastRenderedPageBreak/>
        <w:t>Access token privilege restriction applies to 5G SBA and is already implemented in token-based authorization, enabling the NRF to define the scope of issued access tokens at slice, NF type, NF set, NF instance, service, service operation and resource level.</w:t>
      </w:r>
      <w:r w:rsidRPr="003D7B6E">
        <w:t xml:space="preserve"> </w:t>
      </w:r>
      <w:r>
        <w:t>No further investigation of access token privilege restriction is required.</w:t>
      </w:r>
    </w:p>
    <w:p w14:paraId="18B61F1E" w14:textId="1B52DBD0" w:rsidR="00D04DBB" w:rsidRDefault="00D04DBB" w:rsidP="00AB0976">
      <w:pPr>
        <w:pStyle w:val="EditorsNote"/>
      </w:pPr>
      <w:r>
        <w:t xml:space="preserve">Editor’s Note: </w:t>
      </w:r>
      <w:r w:rsidRPr="003D7B6E">
        <w:t>Further assessment is FFS</w:t>
      </w:r>
    </w:p>
    <w:p w14:paraId="54C78C3C" w14:textId="2E0C2B6D" w:rsidR="00D04DBB" w:rsidRDefault="00D04DBB" w:rsidP="00D04DBB"/>
    <w:p w14:paraId="5887264B" w14:textId="41790EAC" w:rsidR="00567243" w:rsidRPr="001A142B" w:rsidRDefault="00567243" w:rsidP="00567243">
      <w:pPr>
        <w:pStyle w:val="Heading2"/>
      </w:pPr>
      <w:bookmarkStart w:id="37" w:name="_Toc215140326"/>
      <w:r>
        <w:t>5.</w:t>
      </w:r>
      <w:r w:rsidR="004147DC">
        <w:t>2</w:t>
      </w:r>
      <w:r>
        <w:tab/>
        <w:t>BSP</w:t>
      </w:r>
      <w:r w:rsidRPr="001A142B">
        <w:t xml:space="preserve"> #</w:t>
      </w:r>
      <w:r w:rsidR="004147DC">
        <w:t>2</w:t>
      </w:r>
      <w:r w:rsidRPr="001A142B">
        <w:t xml:space="preserve">: </w:t>
      </w:r>
      <w:r>
        <w:t>Token replay prevention</w:t>
      </w:r>
      <w:bookmarkEnd w:id="37"/>
    </w:p>
    <w:p w14:paraId="53D4EA1B" w14:textId="29546FDC" w:rsidR="00567243" w:rsidRDefault="00567243" w:rsidP="00567243">
      <w:pPr>
        <w:pStyle w:val="Heading3"/>
      </w:pPr>
      <w:bookmarkStart w:id="38" w:name="_Toc215140327"/>
      <w:r>
        <w:t>5</w:t>
      </w:r>
      <w:r w:rsidRPr="006A3E1F">
        <w:t>.</w:t>
      </w:r>
      <w:r w:rsidR="004147DC">
        <w:t>2</w:t>
      </w:r>
      <w:r w:rsidRPr="006A3E1F">
        <w:t>.1</w:t>
      </w:r>
      <w:r>
        <w:tab/>
      </w:r>
      <w:r w:rsidRPr="006A3E1F">
        <w:t>Description</w:t>
      </w:r>
      <w:r>
        <w:t xml:space="preserve"> of best practice</w:t>
      </w:r>
      <w:bookmarkEnd w:id="38"/>
    </w:p>
    <w:p w14:paraId="2A25E600" w14:textId="7E0567E0" w:rsidR="00567243" w:rsidRDefault="00567243" w:rsidP="00567243">
      <w:pPr>
        <w:rPr>
          <w:lang w:val="en-US"/>
        </w:rPr>
      </w:pPr>
      <w:r>
        <w:t xml:space="preserve">This best practice addresses </w:t>
      </w:r>
      <w:r>
        <w:rPr>
          <w:lang w:val="en-US"/>
        </w:rPr>
        <w:t>token replay prevention as specified in clause 2.2 of RFC 9700 [2] OAuth2.0 security best current practice.</w:t>
      </w:r>
    </w:p>
    <w:p w14:paraId="150D0F71" w14:textId="77777777" w:rsidR="00AB0976" w:rsidRPr="00AB0976" w:rsidRDefault="00567243" w:rsidP="00AB0976">
      <w:r w:rsidRPr="00AB0976">
        <w:t>The RFC 9700 [2] cover access token and refresh token under token replay prevention. Both type of token can be replayed hence replay prevention of it is necessary.</w:t>
      </w:r>
    </w:p>
    <w:p w14:paraId="33278D62" w14:textId="4EB82EC2" w:rsidR="00567243" w:rsidRDefault="00567243" w:rsidP="00567243">
      <w:pPr>
        <w:pStyle w:val="Heading3"/>
      </w:pPr>
      <w:bookmarkStart w:id="39" w:name="_Toc215140328"/>
      <w:r>
        <w:t>5</w:t>
      </w:r>
      <w:r w:rsidRPr="006A3E1F">
        <w:t>.</w:t>
      </w:r>
      <w:r w:rsidR="004147DC">
        <w:t>2</w:t>
      </w:r>
      <w:r w:rsidRPr="006A3E1F">
        <w:t>.2</w:t>
      </w:r>
      <w:r>
        <w:tab/>
        <w:t>Usage in 5G SBA</w:t>
      </w:r>
      <w:bookmarkEnd w:id="39"/>
    </w:p>
    <w:p w14:paraId="0F67B51C" w14:textId="77777777" w:rsidR="00567243" w:rsidRDefault="00567243" w:rsidP="00567243">
      <w:r>
        <w:t>Refresh token are not utilised and applicable to 5G SBA.</w:t>
      </w:r>
    </w:p>
    <w:p w14:paraId="189BA8C0" w14:textId="77777777" w:rsidR="00567243" w:rsidRDefault="00567243" w:rsidP="00567243">
      <w:r>
        <w:t xml:space="preserve">In the 5G SBA, access tokens are bound to </w:t>
      </w:r>
      <w:proofErr w:type="spellStart"/>
      <w:r>
        <w:t>mTLS</w:t>
      </w:r>
      <w:proofErr w:type="spellEnd"/>
      <w:r>
        <w:t xml:space="preserve"> authentication state between the network functions, these checks are made either at the discovery, access token request or service request.</w:t>
      </w:r>
    </w:p>
    <w:p w14:paraId="26A57C5B" w14:textId="3D206D73" w:rsidR="00567243" w:rsidRDefault="00567243" w:rsidP="00567243">
      <w:r>
        <w:t xml:space="preserve">Reference: </w:t>
      </w:r>
      <w:r w:rsidRPr="005C06FA">
        <w:t xml:space="preserve">13.4.1.1.2 </w:t>
      </w:r>
      <w:r>
        <w:t xml:space="preserve">of TS 33.501 [3]: </w:t>
      </w:r>
    </w:p>
    <w:p w14:paraId="35A08826" w14:textId="77777777" w:rsidR="00567243" w:rsidRDefault="00567243" w:rsidP="00567243">
      <w:r>
        <w:t xml:space="preserve">Where the access tokens request is validated at NRF based on the identity of the </w:t>
      </w:r>
      <w:proofErr w:type="spellStart"/>
      <w:r>
        <w:t>NFc</w:t>
      </w:r>
      <w:proofErr w:type="spellEnd"/>
      <w:r>
        <w:t xml:space="preserve">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that is the identity of the </w:t>
      </w:r>
      <w:proofErr w:type="spellStart"/>
      <w:r>
        <w:t>NFc</w:t>
      </w:r>
      <w:proofErr w:type="spellEnd"/>
      <w:r>
        <w:t xml:space="preserve"> which ties the access token to the </w:t>
      </w:r>
      <w:proofErr w:type="spellStart"/>
      <w:r>
        <w:t>NFc</w:t>
      </w:r>
      <w:proofErr w:type="spellEnd"/>
      <w:r>
        <w:t xml:space="preserve"> instance ID. This access token binding at the "sub" provides a means at </w:t>
      </w:r>
      <w:proofErr w:type="spellStart"/>
      <w:r>
        <w:t>NFp</w:t>
      </w:r>
      <w:proofErr w:type="spellEnd"/>
      <w:r>
        <w:t xml:space="preserve"> to perform validation by comparing the "sub" matches the</w:t>
      </w:r>
      <w:r w:rsidRPr="00C650CA">
        <w:t xml:space="preserve"> </w:t>
      </w:r>
      <w:proofErr w:type="spellStart"/>
      <w:r w:rsidRPr="000C0E2E">
        <w:t>subjectAltName</w:t>
      </w:r>
      <w:proofErr w:type="spellEnd"/>
      <w:r>
        <w:t xml:space="preserve"> in the </w:t>
      </w:r>
      <w:proofErr w:type="spellStart"/>
      <w:r>
        <w:t>NFc</w:t>
      </w:r>
      <w:proofErr w:type="spellEnd"/>
      <w:r>
        <w:t xml:space="preserve"> client certificate. </w:t>
      </w:r>
    </w:p>
    <w:p w14:paraId="6A93F284" w14:textId="3A79352D" w:rsidR="00567243" w:rsidRDefault="00567243" w:rsidP="00567243">
      <w:r>
        <w:t>Reference: 13.3.8.1 of TS 33.501 [3]:</w:t>
      </w:r>
    </w:p>
    <w:p w14:paraId="48CBB48E" w14:textId="77777777" w:rsidR="00567243" w:rsidRDefault="00567243" w:rsidP="00567243">
      <w:pPr>
        <w:rPr>
          <w:lang w:val="en-US"/>
        </w:rPr>
      </w:pPr>
      <w:r>
        <w:t xml:space="preserve">In the indirect communication, </w:t>
      </w:r>
    </w:p>
    <w:p w14:paraId="49DA7610" w14:textId="77777777" w:rsidR="00567243" w:rsidRDefault="00567243" w:rsidP="00567243">
      <w:pPr>
        <w:rPr>
          <w:lang w:val="en-US"/>
        </w:rPr>
      </w:pPr>
      <w:r>
        <w:t xml:space="preserve">CCA token does provide means to the authenticate </w:t>
      </w:r>
      <w:proofErr w:type="spellStart"/>
      <w:r>
        <w:t>NFc</w:t>
      </w:r>
      <w:proofErr w:type="spellEnd"/>
      <w:r>
        <w:t xml:space="preserve"> towards the receiving end point </w:t>
      </w:r>
      <w:r>
        <w:rPr>
          <w:lang w:val="en-US"/>
        </w:rPr>
        <w:t xml:space="preserve">(NRF, NF Service Producer) </w:t>
      </w:r>
      <w:r>
        <w:t xml:space="preserve">but it doesn’t provide </w:t>
      </w:r>
      <w:r w:rsidRPr="00A85568">
        <w:rPr>
          <w:lang w:val="en-US"/>
        </w:rPr>
        <w:t>integrity protection on the full-service request</w:t>
      </w:r>
      <w:r>
        <w:rPr>
          <w:lang w:val="en-US"/>
        </w:rPr>
        <w:t xml:space="preserve"> which makes CCA token prone to replay attacks. </w:t>
      </w:r>
    </w:p>
    <w:p w14:paraId="5CF032C8" w14:textId="77777777" w:rsidR="00567243" w:rsidRDefault="00567243" w:rsidP="00AB0976">
      <w:pPr>
        <w:pStyle w:val="EditorsNote"/>
      </w:pPr>
      <w:r w:rsidRPr="00961776">
        <w:t>Editor’s Note:  Further analysis on the usage is FFS</w:t>
      </w:r>
    </w:p>
    <w:p w14:paraId="05D8FCE0" w14:textId="46B8835A" w:rsidR="00567243" w:rsidRDefault="00567243" w:rsidP="00567243">
      <w:pPr>
        <w:pStyle w:val="Heading3"/>
      </w:pPr>
      <w:bookmarkStart w:id="40" w:name="_Toc215140329"/>
      <w:r>
        <w:t>5</w:t>
      </w:r>
      <w:r w:rsidRPr="006A3E1F">
        <w:t>.</w:t>
      </w:r>
      <w:r w:rsidR="004147DC">
        <w:t>2</w:t>
      </w:r>
      <w:r w:rsidRPr="006A3E1F">
        <w:t>.3</w:t>
      </w:r>
      <w:r>
        <w:tab/>
        <w:t>Assessment</w:t>
      </w:r>
      <w:bookmarkEnd w:id="40"/>
    </w:p>
    <w:p w14:paraId="7069C529" w14:textId="77777777" w:rsidR="00567243" w:rsidRDefault="00567243" w:rsidP="00567243">
      <w:r>
        <w:t xml:space="preserve">Though comparison of </w:t>
      </w:r>
      <w:proofErr w:type="spellStart"/>
      <w:r>
        <w:t>NFc</w:t>
      </w:r>
      <w:proofErr w:type="spellEnd"/>
      <w:r>
        <w:t xml:space="preserve"> Instance ID in the "sub" and </w:t>
      </w:r>
      <w:proofErr w:type="spellStart"/>
      <w:r w:rsidRPr="000C0E2E">
        <w:t>subjectAltName</w:t>
      </w:r>
      <w:proofErr w:type="spellEnd"/>
      <w:r>
        <w:t xml:space="preserve"> in the </w:t>
      </w:r>
      <w:proofErr w:type="spellStart"/>
      <w:r>
        <w:t>NFc</w:t>
      </w:r>
      <w:proofErr w:type="spellEnd"/>
      <w:r>
        <w:t xml:space="preserve"> client certificate may be sufficient for the case of direct communication, </w:t>
      </w:r>
    </w:p>
    <w:p w14:paraId="24BDA10B" w14:textId="77777777" w:rsidR="00567243" w:rsidRDefault="00567243" w:rsidP="00567243">
      <w:r>
        <w:t xml:space="preserve">For </w:t>
      </w:r>
      <w:r w:rsidRPr="00A129AB">
        <w:t>indirect communication</w:t>
      </w:r>
      <w:r>
        <w:t xml:space="preserve"> being hop-by-hop in nature, </w:t>
      </w:r>
      <w:proofErr w:type="spellStart"/>
      <w:r>
        <w:t>mTLS</w:t>
      </w:r>
      <w:proofErr w:type="spellEnd"/>
      <w:r>
        <w:t xml:space="preserve"> cannot be used to link the access token with </w:t>
      </w:r>
      <w:proofErr w:type="spellStart"/>
      <w:r>
        <w:t>mTLS</w:t>
      </w:r>
      <w:proofErr w:type="spellEnd"/>
      <w:r>
        <w:t xml:space="preserve"> authentication state as a result, there is </w:t>
      </w:r>
      <w:r w:rsidRPr="00A129AB">
        <w:t>no reliable way to confirm</w:t>
      </w:r>
      <w:r>
        <w:t xml:space="preserve"> that an intermediate node is </w:t>
      </w:r>
      <w:r w:rsidRPr="00A129AB">
        <w:t>legitimately authorized</w:t>
      </w:r>
      <w:r>
        <w:t xml:space="preserve"> to present the access token on behalf of the </w:t>
      </w:r>
      <w:proofErr w:type="spellStart"/>
      <w:r>
        <w:t>NFc</w:t>
      </w:r>
      <w:proofErr w:type="spellEnd"/>
      <w:r>
        <w:t>.</w:t>
      </w:r>
      <w:r w:rsidRPr="00A129AB">
        <w:t xml:space="preserve"> </w:t>
      </w:r>
    </w:p>
    <w:p w14:paraId="0C9B7FF9" w14:textId="77777777" w:rsidR="00567243" w:rsidRDefault="00567243" w:rsidP="00567243">
      <w:r>
        <w:t xml:space="preserve">Refresh token are not utilised and applicable to 5G SBA hence no further action is required. </w:t>
      </w:r>
    </w:p>
    <w:p w14:paraId="23EAB723" w14:textId="44891CE4" w:rsidR="00567243" w:rsidRDefault="00567243" w:rsidP="00AB0976">
      <w:pPr>
        <w:pStyle w:val="EditorsNote"/>
      </w:pPr>
      <w:r>
        <w:t xml:space="preserve">Editor’s Note: </w:t>
      </w:r>
      <w:r w:rsidRPr="00961776">
        <w:t>Further assessment is FFS</w:t>
      </w:r>
    </w:p>
    <w:p w14:paraId="5F4A19F3" w14:textId="74FBE0F7" w:rsidR="00724347" w:rsidRPr="001A142B" w:rsidRDefault="00724347" w:rsidP="00724347">
      <w:pPr>
        <w:pStyle w:val="Heading2"/>
      </w:pPr>
      <w:bookmarkStart w:id="41" w:name="_Toc215140330"/>
      <w:r>
        <w:lastRenderedPageBreak/>
        <w:t>5.</w:t>
      </w:r>
      <w:r w:rsidR="004147DC">
        <w:t>3</w:t>
      </w:r>
      <w:r>
        <w:tab/>
        <w:t>BSP</w:t>
      </w:r>
      <w:r w:rsidRPr="001A142B">
        <w:t xml:space="preserve"> #</w:t>
      </w:r>
      <w:r w:rsidR="004147DC">
        <w:t>3</w:t>
      </w:r>
      <w:r w:rsidRPr="001A142B">
        <w:t xml:space="preserve">: </w:t>
      </w:r>
      <w:r w:rsidRPr="007C00A6">
        <w:rPr>
          <w:lang w:val="en-US"/>
        </w:rPr>
        <w:t>Client Authentication</w:t>
      </w:r>
      <w:bookmarkEnd w:id="41"/>
    </w:p>
    <w:p w14:paraId="38D271FE" w14:textId="73C074F3" w:rsidR="00724347" w:rsidRDefault="00724347" w:rsidP="00724347">
      <w:pPr>
        <w:pStyle w:val="Heading3"/>
      </w:pPr>
      <w:bookmarkStart w:id="42" w:name="_Hlk214882308"/>
      <w:bookmarkStart w:id="43" w:name="_Toc215140331"/>
      <w:r>
        <w:t>5</w:t>
      </w:r>
      <w:r w:rsidRPr="006A3E1F">
        <w:t>.</w:t>
      </w:r>
      <w:r w:rsidR="004147DC">
        <w:t>3</w:t>
      </w:r>
      <w:r w:rsidRPr="006A3E1F">
        <w:t>.1</w:t>
      </w:r>
      <w:r>
        <w:tab/>
      </w:r>
      <w:r w:rsidRPr="006A3E1F">
        <w:t>Description</w:t>
      </w:r>
      <w:r>
        <w:t xml:space="preserve"> of best practice</w:t>
      </w:r>
      <w:bookmarkEnd w:id="43"/>
    </w:p>
    <w:p w14:paraId="7C6BFAA1" w14:textId="77777777" w:rsidR="00724347" w:rsidRDefault="00724347" w:rsidP="00724347">
      <w:pPr>
        <w:rPr>
          <w:lang w:val="en-US"/>
        </w:rPr>
      </w:pPr>
      <w:r>
        <w:t xml:space="preserve">This best practice covers </w:t>
      </w:r>
      <w:r w:rsidRPr="007C00A6">
        <w:rPr>
          <w:lang w:val="en-US"/>
        </w:rPr>
        <w:t>Client Authentication</w:t>
      </w:r>
      <w:r>
        <w:rPr>
          <w:lang w:val="en-US"/>
        </w:rPr>
        <w:t xml:space="preserve"> as specified in clause 2.5 of RFC 9700 [2] OAuth2.0 security best current practice. The clause does highlight the need to authenticate the client with the authorization server.</w:t>
      </w:r>
    </w:p>
    <w:p w14:paraId="557AFF21" w14:textId="45BAD240" w:rsidR="00724347" w:rsidRDefault="00724347" w:rsidP="00724347">
      <w:pPr>
        <w:pStyle w:val="Heading3"/>
      </w:pPr>
      <w:bookmarkStart w:id="44" w:name="_Toc215140332"/>
      <w:r>
        <w:t>5</w:t>
      </w:r>
      <w:r w:rsidRPr="006A3E1F">
        <w:t>.</w:t>
      </w:r>
      <w:r w:rsidR="004147DC">
        <w:t>3</w:t>
      </w:r>
      <w:r w:rsidRPr="006A3E1F">
        <w:t>.2</w:t>
      </w:r>
      <w:r>
        <w:tab/>
        <w:t>Usage in 5G SBA</w:t>
      </w:r>
      <w:bookmarkEnd w:id="44"/>
    </w:p>
    <w:p w14:paraId="6A9A6C94" w14:textId="4838FCB0" w:rsidR="00724347" w:rsidRDefault="00724347" w:rsidP="00724347">
      <w:r>
        <w:t xml:space="preserve">Reference: 13.3.1.1 and 13.3.2.1 of TS 33.501 [3]: </w:t>
      </w:r>
    </w:p>
    <w:p w14:paraId="41445091" w14:textId="77777777" w:rsidR="00724347" w:rsidRDefault="00724347" w:rsidP="00724347">
      <w:r>
        <w:t>For direct communication the aforementioned clause in the specification states that interaction between (NF – NRF) or (NF-NF)</w:t>
      </w:r>
      <w:r w:rsidRPr="007B0C8B">
        <w:t xml:space="preserve"> authenticate</w:t>
      </w:r>
      <w:r>
        <w:t>s</w:t>
      </w:r>
      <w:r w:rsidRPr="007B0C8B">
        <w:t xml:space="preserve"> each other during discovery</w:t>
      </w:r>
      <w:r>
        <w:t>,</w:t>
      </w:r>
      <w:r w:rsidRPr="007B0C8B">
        <w:t xml:space="preserve"> registration</w:t>
      </w:r>
      <w:r>
        <w:t>, and access token request</w:t>
      </w:r>
      <w:r w:rsidRPr="007B0C8B">
        <w:t xml:space="preserve">. </w:t>
      </w:r>
      <w:r>
        <w:t xml:space="preserve">This authentication is performed by comparing the NF instance ID carried in the message to the </w:t>
      </w:r>
      <w:proofErr w:type="spellStart"/>
      <w:r w:rsidRPr="000C0E2E">
        <w:t>subjectAltName</w:t>
      </w:r>
      <w:proofErr w:type="spellEnd"/>
      <w:r w:rsidRPr="000C0E2E">
        <w:t xml:space="preserve"> in the NF Service Consumer's TLS client certificate</w:t>
      </w:r>
      <w:r>
        <w:t xml:space="preserve"> presented during TLS handshake.</w:t>
      </w:r>
    </w:p>
    <w:p w14:paraId="74D3AC9B" w14:textId="7CE1D49B" w:rsidR="00724347" w:rsidRDefault="00724347" w:rsidP="00724347">
      <w:r>
        <w:t xml:space="preserve">Reference: 13.3.1.1 and 13.3.2.1 of TS 33.501 [3]: </w:t>
      </w:r>
    </w:p>
    <w:p w14:paraId="77919FA8" w14:textId="32FA7BB1" w:rsidR="00724347" w:rsidRDefault="00724347" w:rsidP="00724347">
      <w:r>
        <w:t xml:space="preserve">For Indirect communication between NF-NRF, Client credentials assertion (CCA) based authentication as specified in </w:t>
      </w:r>
      <w:r w:rsidRPr="000F79B5">
        <w:t xml:space="preserve">clause </w:t>
      </w:r>
      <w:r w:rsidRPr="00D07EEC">
        <w:t>13.3.8</w:t>
      </w:r>
      <w:r>
        <w:t xml:space="preserve"> of TS 33.501[3] is utilised, where </w:t>
      </w:r>
      <w:r w:rsidRPr="00AD1A39">
        <w:t>CCA</w:t>
      </w:r>
      <w:r w:rsidRPr="00A1018C">
        <w:t xml:space="preserve"> </w:t>
      </w:r>
      <w:r w:rsidRPr="00E50AF8">
        <w:t>ba</w:t>
      </w:r>
      <w:r w:rsidRPr="00837406">
        <w:t>sed</w:t>
      </w:r>
      <w:r>
        <w:t xml:space="preserve"> </w:t>
      </w:r>
      <w:r w:rsidRPr="0098037E">
        <w:t>authentication</w:t>
      </w:r>
      <w:r>
        <w:t xml:space="preserve"> does not provide authentication of the NRF towards the NF</w:t>
      </w:r>
      <w:r>
        <w:rPr>
          <w:lang w:val="en-US"/>
        </w:rPr>
        <w:t xml:space="preserve"> Service Consumer</w:t>
      </w:r>
      <w:r>
        <w:t xml:space="preserve"> or protection of the service request sent by the NF</w:t>
      </w:r>
      <w:r>
        <w:rPr>
          <w:lang w:val="en-US"/>
        </w:rPr>
        <w:t xml:space="preserve"> Service</w:t>
      </w:r>
      <w:r>
        <w:t xml:space="preserve"> </w:t>
      </w:r>
      <w:r>
        <w:rPr>
          <w:lang w:val="en-US"/>
        </w:rPr>
        <w:t xml:space="preserve">Consumer </w:t>
      </w:r>
      <w:r>
        <w:t xml:space="preserve">to the NRF, thus relying on implicit hop-by-hop security for authentication with further elaboration in NOTE 3 of the specific clause. </w:t>
      </w:r>
    </w:p>
    <w:p w14:paraId="033949F9" w14:textId="77777777" w:rsidR="00724347" w:rsidRDefault="00724347" w:rsidP="00AB0976">
      <w:pPr>
        <w:pStyle w:val="EditorsNote"/>
      </w:pPr>
      <w:r>
        <w:t xml:space="preserve">Editor’s Note: </w:t>
      </w:r>
      <w:r w:rsidRPr="0055096D">
        <w:t>Further analysis on the usage is FFS</w:t>
      </w:r>
    </w:p>
    <w:p w14:paraId="47D77766" w14:textId="767B2366" w:rsidR="00724347" w:rsidRDefault="00724347" w:rsidP="00724347">
      <w:pPr>
        <w:pStyle w:val="Heading3"/>
      </w:pPr>
      <w:bookmarkStart w:id="45" w:name="_Toc215140333"/>
      <w:r>
        <w:t>5</w:t>
      </w:r>
      <w:r w:rsidRPr="006A3E1F">
        <w:t>.</w:t>
      </w:r>
      <w:r w:rsidR="004147DC">
        <w:t>3</w:t>
      </w:r>
      <w:r w:rsidRPr="006A3E1F">
        <w:t>.3</w:t>
      </w:r>
      <w:r>
        <w:tab/>
        <w:t>Assessment</w:t>
      </w:r>
      <w:bookmarkEnd w:id="45"/>
    </w:p>
    <w:p w14:paraId="2DEDCB35" w14:textId="77777777" w:rsidR="00AB0976" w:rsidRDefault="00724347" w:rsidP="00724347">
      <w:r>
        <w:t xml:space="preserve">As highlighted in clause 13.3.2.2 of TS 33.501 [3] </w:t>
      </w:r>
      <w:proofErr w:type="spellStart"/>
      <w:r>
        <w:t>mTLS</w:t>
      </w:r>
      <w:proofErr w:type="spellEnd"/>
      <w:r>
        <w:t xml:space="preserve"> based authentication in indirect communication is not achieved because of by hop-by-hop security. Thus, there is no means to verify that an CCA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actually authorized by this consumer as specified in 13.3.1.2 of TS 33.501[3] NOTE 3. Also, CCA tokens do not provide integrity protection on the </w:t>
      </w:r>
      <w:proofErr w:type="gramStart"/>
      <w:r>
        <w:t>full service</w:t>
      </w:r>
      <w:proofErr w:type="gramEnd"/>
      <w:r>
        <w:t xml:space="preserve"> request as highlighted in 13.3.8.1 of TS 33.501 [3]. </w:t>
      </w:r>
    </w:p>
    <w:p w14:paraId="310BC91E" w14:textId="41CB439E" w:rsidR="00724347" w:rsidRDefault="00724347" w:rsidP="00AB0976">
      <w:pPr>
        <w:pStyle w:val="EditorsNote"/>
      </w:pPr>
      <w:r>
        <w:t>Editor’s Note:</w:t>
      </w:r>
      <w:r w:rsidRPr="0055096D">
        <w:t xml:space="preserve"> Further assessment is FFS</w:t>
      </w:r>
    </w:p>
    <w:p w14:paraId="2107CF90" w14:textId="6E84FBE8" w:rsidR="00156887" w:rsidRDefault="00156887" w:rsidP="00156887">
      <w:pPr>
        <w:pStyle w:val="Heading2"/>
      </w:pPr>
      <w:bookmarkStart w:id="46" w:name="_Toc215140334"/>
      <w:bookmarkEnd w:id="42"/>
      <w:r>
        <w:t>5.4</w:t>
      </w:r>
      <w:r>
        <w:tab/>
        <w:t>BSP</w:t>
      </w:r>
      <w:r w:rsidRPr="00535F4C">
        <w:t>#</w:t>
      </w:r>
      <w:r>
        <w:t xml:space="preserve">4: </w:t>
      </w:r>
      <w:r w:rsidRPr="0038793C">
        <w:t>Protecting Redirect-Based Flows</w:t>
      </w:r>
      <w:bookmarkEnd w:id="46"/>
    </w:p>
    <w:p w14:paraId="43B28F9E" w14:textId="032886E3" w:rsidR="00156887" w:rsidRDefault="00156887" w:rsidP="00156887">
      <w:pPr>
        <w:pStyle w:val="Heading3"/>
      </w:pPr>
      <w:bookmarkStart w:id="47" w:name="_Toc215140335"/>
      <w:r>
        <w:t>5</w:t>
      </w:r>
      <w:r w:rsidRPr="004D3578">
        <w:t>.</w:t>
      </w:r>
      <w:r>
        <w:t>4.1</w:t>
      </w:r>
      <w:r w:rsidRPr="004D3578">
        <w:tab/>
      </w:r>
      <w:r>
        <w:t>Description of best practice</w:t>
      </w:r>
      <w:bookmarkEnd w:id="47"/>
    </w:p>
    <w:p w14:paraId="343C851A" w14:textId="77777777" w:rsidR="00156887" w:rsidRPr="005D69A5" w:rsidRDefault="00156887" w:rsidP="00156887">
      <w:r>
        <w:t>This best practice addresses protecting redirect-based flows, as described in clause 2.1 of RFC 9700 [2].</w:t>
      </w:r>
    </w:p>
    <w:p w14:paraId="10CB1515" w14:textId="67BB13DD" w:rsidR="00156887" w:rsidRDefault="00156887" w:rsidP="00156887">
      <w:pPr>
        <w:pStyle w:val="Heading3"/>
        <w:rPr>
          <w:lang w:val="en-US"/>
        </w:rPr>
      </w:pPr>
      <w:bookmarkStart w:id="48" w:name="_Toc215140336"/>
      <w:r w:rsidRPr="005E3D6B">
        <w:rPr>
          <w:lang w:val="en-US"/>
        </w:rPr>
        <w:t>5.</w:t>
      </w:r>
      <w:r>
        <w:rPr>
          <w:lang w:val="en-US"/>
        </w:rPr>
        <w:t>4</w:t>
      </w:r>
      <w:r w:rsidRPr="005E3D6B">
        <w:rPr>
          <w:lang w:val="en-US"/>
        </w:rPr>
        <w:t>.2</w:t>
      </w:r>
      <w:r w:rsidRPr="005E3D6B">
        <w:rPr>
          <w:lang w:val="en-US"/>
        </w:rPr>
        <w:tab/>
        <w:t>Usage in 5G SBA</w:t>
      </w:r>
      <w:bookmarkEnd w:id="48"/>
    </w:p>
    <w:p w14:paraId="59F489EA" w14:textId="77777777" w:rsidR="00156887" w:rsidRPr="00E40F08" w:rsidRDefault="00156887" w:rsidP="00156887">
      <w:pPr>
        <w:rPr>
          <w:lang w:val="en-US"/>
        </w:rPr>
      </w:pPr>
      <w:r>
        <w:t xml:space="preserve">There is no security related usage in 5G SBA. </w:t>
      </w:r>
    </w:p>
    <w:p w14:paraId="155BB432" w14:textId="1610BAA7" w:rsidR="00156887" w:rsidRDefault="00156887" w:rsidP="00156887">
      <w:pPr>
        <w:pStyle w:val="Heading3"/>
      </w:pPr>
      <w:bookmarkStart w:id="49" w:name="_Toc215140337"/>
      <w:r>
        <w:t>5</w:t>
      </w:r>
      <w:r w:rsidRPr="00BC59F2">
        <w:t>.</w:t>
      </w:r>
      <w:r>
        <w:t>4.3</w:t>
      </w:r>
      <w:r>
        <w:tab/>
        <w:t>Assessment</w:t>
      </w:r>
      <w:bookmarkEnd w:id="49"/>
    </w:p>
    <w:p w14:paraId="7A1CA200" w14:textId="77777777" w:rsidR="00156887" w:rsidRDefault="00156887" w:rsidP="00156887">
      <w:r>
        <w:t>Redirect-Based Flows are OAuth 2.0 authorization flows where the client is redirected through the browser to the authorization server to authenticate and grant access, and the authorization result is returned via a redirect back to the client. R</w:t>
      </w:r>
      <w:r w:rsidRPr="0038793C">
        <w:t>edirect-Based Flows</w:t>
      </w:r>
      <w:r>
        <w:t xml:space="preserve"> as a feature is not applied in 5G SBA. Therefore, no further investigation is required.</w:t>
      </w:r>
    </w:p>
    <w:p w14:paraId="377FD0E9" w14:textId="77777777" w:rsidR="00156887" w:rsidRDefault="00156887" w:rsidP="00AB0976">
      <w:pPr>
        <w:pStyle w:val="EditorsNote"/>
      </w:pPr>
      <w:r>
        <w:t xml:space="preserve">Editor’s Note: </w:t>
      </w:r>
      <w:r w:rsidRPr="00793E84">
        <w:t>Assessment is FFS</w:t>
      </w:r>
    </w:p>
    <w:p w14:paraId="22415723" w14:textId="247F0A70" w:rsidR="00156887" w:rsidRDefault="00156887" w:rsidP="00156887">
      <w:pPr>
        <w:pStyle w:val="Heading2"/>
      </w:pPr>
      <w:bookmarkStart w:id="50" w:name="_Toc215140338"/>
      <w:r>
        <w:lastRenderedPageBreak/>
        <w:t>5.5</w:t>
      </w:r>
      <w:r>
        <w:tab/>
        <w:t>BSP</w:t>
      </w:r>
      <w:r w:rsidRPr="00535F4C">
        <w:t>#</w:t>
      </w:r>
      <w:r>
        <w:t xml:space="preserve">5: </w:t>
      </w:r>
      <w:r w:rsidRPr="0038793C">
        <w:t>Resource Owner Password Credentials Grant</w:t>
      </w:r>
      <w:bookmarkEnd w:id="50"/>
    </w:p>
    <w:p w14:paraId="3FB89189" w14:textId="7E77411B" w:rsidR="00156887" w:rsidRDefault="00156887" w:rsidP="00156887">
      <w:pPr>
        <w:pStyle w:val="Heading3"/>
      </w:pPr>
      <w:bookmarkStart w:id="51" w:name="_Toc215140339"/>
      <w:r>
        <w:t>5</w:t>
      </w:r>
      <w:r w:rsidRPr="004D3578">
        <w:t>.</w:t>
      </w:r>
      <w:r>
        <w:t>5.1</w:t>
      </w:r>
      <w:r w:rsidRPr="004D3578">
        <w:tab/>
      </w:r>
      <w:r>
        <w:t>Description of best practice</w:t>
      </w:r>
      <w:bookmarkEnd w:id="51"/>
    </w:p>
    <w:p w14:paraId="26B41AF9" w14:textId="77777777" w:rsidR="00156887" w:rsidRPr="005D69A5" w:rsidRDefault="00156887" w:rsidP="00156887">
      <w:r>
        <w:t xml:space="preserve">This best practice addresses </w:t>
      </w:r>
      <w:r w:rsidRPr="0038793C">
        <w:t>Resource Owner Password Credentials Grant</w:t>
      </w:r>
      <w:r>
        <w:t>, as described in clause 2.4 of RFC 9700 [2].</w:t>
      </w:r>
    </w:p>
    <w:p w14:paraId="667B9301" w14:textId="70A14B8C" w:rsidR="00156887" w:rsidRDefault="00156887" w:rsidP="00156887">
      <w:pPr>
        <w:pStyle w:val="Heading3"/>
        <w:rPr>
          <w:lang w:val="en-US"/>
        </w:rPr>
      </w:pPr>
      <w:bookmarkStart w:id="52" w:name="_Toc215140340"/>
      <w:r w:rsidRPr="005E3D6B">
        <w:rPr>
          <w:lang w:val="en-US"/>
        </w:rPr>
        <w:t>5.</w:t>
      </w:r>
      <w:r>
        <w:rPr>
          <w:lang w:val="en-US"/>
        </w:rPr>
        <w:t>5</w:t>
      </w:r>
      <w:r w:rsidRPr="005E3D6B">
        <w:rPr>
          <w:lang w:val="en-US"/>
        </w:rPr>
        <w:t>.2</w:t>
      </w:r>
      <w:r w:rsidRPr="005E3D6B">
        <w:rPr>
          <w:lang w:val="en-US"/>
        </w:rPr>
        <w:tab/>
        <w:t>Usage in 5G SBA</w:t>
      </w:r>
      <w:bookmarkEnd w:id="52"/>
    </w:p>
    <w:p w14:paraId="2DC37152" w14:textId="77777777" w:rsidR="00156887" w:rsidRPr="005D69A5" w:rsidRDefault="00156887" w:rsidP="00156887">
      <w:r>
        <w:t>There is no security related usage in 5G SBA.</w:t>
      </w:r>
    </w:p>
    <w:p w14:paraId="3DDF161B" w14:textId="476F268A" w:rsidR="00156887" w:rsidRDefault="00156887" w:rsidP="00156887">
      <w:pPr>
        <w:pStyle w:val="Heading3"/>
      </w:pPr>
      <w:bookmarkStart w:id="53" w:name="_Toc215140341"/>
      <w:r>
        <w:t>5</w:t>
      </w:r>
      <w:r w:rsidRPr="00BC59F2">
        <w:t>.</w:t>
      </w:r>
      <w:r>
        <w:t>5.3</w:t>
      </w:r>
      <w:r>
        <w:tab/>
        <w:t>Assessment</w:t>
      </w:r>
      <w:bookmarkEnd w:id="53"/>
    </w:p>
    <w:p w14:paraId="325FCFF1" w14:textId="77777777" w:rsidR="00156887" w:rsidRDefault="00156887" w:rsidP="00156887">
      <w:r>
        <w:t>The Resource Owner Password Credentials Grant is an OAuth 2.0 flow where the client directly uses the user’s username and password to obtain an access token, typically only used in highly trusted scenarios. R</w:t>
      </w:r>
      <w:r w:rsidRPr="0038793C">
        <w:t>esource Owner Password Credentials Grant</w:t>
      </w:r>
      <w:r>
        <w:t xml:space="preserve"> as a feature is not applied in 5G SBA. Therefore, no further investigation is required.</w:t>
      </w:r>
    </w:p>
    <w:p w14:paraId="20B92AFE" w14:textId="77777777" w:rsidR="00156887" w:rsidRDefault="00156887" w:rsidP="00AB0976">
      <w:pPr>
        <w:pStyle w:val="EditorsNote"/>
      </w:pPr>
      <w:r>
        <w:t xml:space="preserve">Editor’s Note: </w:t>
      </w:r>
      <w:r w:rsidRPr="00793E84">
        <w:t>Assessment is FFS</w:t>
      </w:r>
    </w:p>
    <w:p w14:paraId="66630D1A" w14:textId="4E5AA678" w:rsidR="00156887" w:rsidRDefault="00156887" w:rsidP="00156887">
      <w:pPr>
        <w:pStyle w:val="Heading2"/>
      </w:pPr>
      <w:bookmarkStart w:id="54" w:name="_Toc215140342"/>
      <w:r>
        <w:t>5.6</w:t>
      </w:r>
      <w:r>
        <w:tab/>
        <w:t>BSP</w:t>
      </w:r>
      <w:r w:rsidRPr="00535F4C">
        <w:t>#</w:t>
      </w:r>
      <w:r>
        <w:t xml:space="preserve">6: </w:t>
      </w:r>
      <w:r w:rsidRPr="0038793C">
        <w:t>OAuth 2.0 Authorization Server Metadata</w:t>
      </w:r>
      <w:bookmarkEnd w:id="54"/>
    </w:p>
    <w:p w14:paraId="00FA89AC" w14:textId="696E0D09" w:rsidR="00156887" w:rsidRDefault="00156887" w:rsidP="00156887">
      <w:pPr>
        <w:pStyle w:val="Heading3"/>
      </w:pPr>
      <w:bookmarkStart w:id="55" w:name="_Toc215140343"/>
      <w:r>
        <w:t>5</w:t>
      </w:r>
      <w:r w:rsidRPr="004D3578">
        <w:t>.</w:t>
      </w:r>
      <w:r>
        <w:t>6.1</w:t>
      </w:r>
      <w:r w:rsidRPr="004D3578">
        <w:tab/>
      </w:r>
      <w:r>
        <w:t>Description of best practice</w:t>
      </w:r>
      <w:bookmarkEnd w:id="55"/>
    </w:p>
    <w:p w14:paraId="26803C31" w14:textId="77777777" w:rsidR="00156887" w:rsidRDefault="00156887" w:rsidP="00156887">
      <w:r>
        <w:t xml:space="preserve">This best practice addresses </w:t>
      </w:r>
      <w:r w:rsidRPr="0038793C">
        <w:t>OAuth 2.0 Authorization Server Metadata</w:t>
      </w:r>
      <w:r>
        <w:t>, as described in clause 2.6 of RFC 9700 [2].</w:t>
      </w:r>
    </w:p>
    <w:p w14:paraId="2091D9D4" w14:textId="77777777" w:rsidR="00156887" w:rsidRPr="005D69A5" w:rsidRDefault="00156887" w:rsidP="00AB0976">
      <w:pPr>
        <w:pStyle w:val="EditorsNote"/>
      </w:pPr>
      <w:r>
        <w:t xml:space="preserve">Editor’s Note: </w:t>
      </w:r>
      <w:r w:rsidRPr="00793E84">
        <w:t>Further description is FFS</w:t>
      </w:r>
    </w:p>
    <w:p w14:paraId="165E5792" w14:textId="61A540F3" w:rsidR="00156887" w:rsidRDefault="00156887" w:rsidP="00156887">
      <w:pPr>
        <w:pStyle w:val="Heading3"/>
        <w:rPr>
          <w:lang w:val="en-US"/>
        </w:rPr>
      </w:pPr>
      <w:bookmarkStart w:id="56" w:name="_Toc215140344"/>
      <w:r w:rsidRPr="005E3D6B">
        <w:rPr>
          <w:lang w:val="en-US"/>
        </w:rPr>
        <w:t>5.</w:t>
      </w:r>
      <w:r>
        <w:rPr>
          <w:lang w:val="en-US"/>
        </w:rPr>
        <w:t>6</w:t>
      </w:r>
      <w:r w:rsidRPr="005E3D6B">
        <w:rPr>
          <w:lang w:val="en-US"/>
        </w:rPr>
        <w:t>.2</w:t>
      </w:r>
      <w:r w:rsidRPr="005E3D6B">
        <w:rPr>
          <w:lang w:val="en-US"/>
        </w:rPr>
        <w:tab/>
        <w:t>Usage in 5G SBA</w:t>
      </w:r>
      <w:bookmarkEnd w:id="56"/>
    </w:p>
    <w:p w14:paraId="3C524B0D" w14:textId="77777777" w:rsidR="00156887" w:rsidRPr="005D69A5" w:rsidRDefault="00156887" w:rsidP="00156887">
      <w:r>
        <w:t>There is no security related usage in 5G SBA.</w:t>
      </w:r>
    </w:p>
    <w:p w14:paraId="3C160D19" w14:textId="62B96D46" w:rsidR="00156887" w:rsidRDefault="00156887" w:rsidP="00156887">
      <w:pPr>
        <w:pStyle w:val="Heading3"/>
      </w:pPr>
      <w:bookmarkStart w:id="57" w:name="_Toc215140345"/>
      <w:r>
        <w:t>5</w:t>
      </w:r>
      <w:r w:rsidRPr="00BC59F2">
        <w:t>.</w:t>
      </w:r>
      <w:r>
        <w:t>6.3</w:t>
      </w:r>
      <w:r>
        <w:tab/>
        <w:t>Assessment</w:t>
      </w:r>
      <w:bookmarkEnd w:id="57"/>
    </w:p>
    <w:p w14:paraId="0EBEFBC3" w14:textId="77777777" w:rsidR="00156887" w:rsidRDefault="00156887" w:rsidP="00AB0976">
      <w:pPr>
        <w:pStyle w:val="EditorsNote"/>
      </w:pPr>
      <w:r>
        <w:t xml:space="preserve">Editor’s Note: </w:t>
      </w:r>
      <w:r w:rsidRPr="00793E84">
        <w:t>Assessment is FFS</w:t>
      </w:r>
    </w:p>
    <w:p w14:paraId="7626D87A" w14:textId="149062B1" w:rsidR="00156887" w:rsidRDefault="00156887" w:rsidP="00156887">
      <w:pPr>
        <w:pStyle w:val="Heading2"/>
      </w:pPr>
      <w:bookmarkStart w:id="58" w:name="_Toc215140346"/>
      <w:r>
        <w:t>5.7</w:t>
      </w:r>
      <w:r>
        <w:tab/>
        <w:t>BSP</w:t>
      </w:r>
      <w:r w:rsidRPr="00535F4C">
        <w:t>#</w:t>
      </w:r>
      <w:r>
        <w:t xml:space="preserve">7: </w:t>
      </w:r>
      <w:r w:rsidRPr="0038793C">
        <w:t>Termination of TLS at intermediary</w:t>
      </w:r>
      <w:bookmarkEnd w:id="58"/>
    </w:p>
    <w:p w14:paraId="4B4BAF70" w14:textId="6C3201EF" w:rsidR="00156887" w:rsidRDefault="00156887" w:rsidP="00156887">
      <w:pPr>
        <w:pStyle w:val="Heading3"/>
      </w:pPr>
      <w:bookmarkStart w:id="59" w:name="_Toc215140347"/>
      <w:r>
        <w:t>5</w:t>
      </w:r>
      <w:r w:rsidRPr="004D3578">
        <w:t>.</w:t>
      </w:r>
      <w:r>
        <w:t>7.1</w:t>
      </w:r>
      <w:r w:rsidRPr="004D3578">
        <w:tab/>
      </w:r>
      <w:r>
        <w:t>Description of best practice</w:t>
      </w:r>
      <w:bookmarkEnd w:id="59"/>
    </w:p>
    <w:p w14:paraId="319643EA" w14:textId="77777777" w:rsidR="00156887" w:rsidRPr="005D69A5" w:rsidRDefault="00156887" w:rsidP="00156887">
      <w:r>
        <w:t xml:space="preserve">This best practice addresses </w:t>
      </w:r>
      <w:r w:rsidRPr="0038793C">
        <w:t>Termination of TLS at intermediary</w:t>
      </w:r>
      <w:r>
        <w:t>, as described in clause 2.6 and clause 4.13 of RFC 9700 [2].</w:t>
      </w:r>
    </w:p>
    <w:p w14:paraId="6CB834E2" w14:textId="75BEAEB4" w:rsidR="00156887" w:rsidRDefault="00156887" w:rsidP="00156887">
      <w:pPr>
        <w:pStyle w:val="Heading3"/>
        <w:rPr>
          <w:lang w:val="en-US"/>
        </w:rPr>
      </w:pPr>
      <w:bookmarkStart w:id="60" w:name="_Toc215140348"/>
      <w:r w:rsidRPr="005E3D6B">
        <w:rPr>
          <w:lang w:val="en-US"/>
        </w:rPr>
        <w:t>5.</w:t>
      </w:r>
      <w:r>
        <w:rPr>
          <w:lang w:val="en-US"/>
        </w:rPr>
        <w:t>7</w:t>
      </w:r>
      <w:r w:rsidRPr="005E3D6B">
        <w:rPr>
          <w:lang w:val="en-US"/>
        </w:rPr>
        <w:t>.2</w:t>
      </w:r>
      <w:r w:rsidRPr="005E3D6B">
        <w:rPr>
          <w:lang w:val="en-US"/>
        </w:rPr>
        <w:tab/>
        <w:t>Usage in 5G SBA</w:t>
      </w:r>
      <w:bookmarkEnd w:id="60"/>
    </w:p>
    <w:p w14:paraId="71D1A9E0" w14:textId="77777777" w:rsidR="00156887" w:rsidRPr="005D69A5" w:rsidRDefault="00156887" w:rsidP="00156887">
      <w:r>
        <w:t>There is no security related usage in 5G SBA.</w:t>
      </w:r>
    </w:p>
    <w:p w14:paraId="136EE63F" w14:textId="2BD7B922" w:rsidR="00156887" w:rsidRDefault="00156887" w:rsidP="00156887">
      <w:pPr>
        <w:pStyle w:val="Heading3"/>
      </w:pPr>
      <w:bookmarkStart w:id="61" w:name="_Toc215140349"/>
      <w:r>
        <w:t>5</w:t>
      </w:r>
      <w:r w:rsidRPr="00BC59F2">
        <w:t>.</w:t>
      </w:r>
      <w:r>
        <w:t>7.3</w:t>
      </w:r>
      <w:r>
        <w:tab/>
        <w:t>Assessment</w:t>
      </w:r>
      <w:bookmarkEnd w:id="61"/>
    </w:p>
    <w:p w14:paraId="2083B9B5" w14:textId="77777777" w:rsidR="00156887" w:rsidRDefault="00156887" w:rsidP="00156887">
      <w:r w:rsidRPr="0038793C">
        <w:t>Termination of TLS at intermediary</w:t>
      </w:r>
      <w:r>
        <w:t xml:space="preserve"> that act as reverse proxy on upper layer is a mechanism that is not applied in 5G SBA. Therefore, no further investigation is required.</w:t>
      </w:r>
    </w:p>
    <w:p w14:paraId="2F5F46E4" w14:textId="0B848165" w:rsidR="00156887" w:rsidRDefault="00156887" w:rsidP="00156887">
      <w:pPr>
        <w:pStyle w:val="Heading2"/>
      </w:pPr>
      <w:bookmarkStart w:id="62" w:name="_Toc215140350"/>
      <w:r>
        <w:lastRenderedPageBreak/>
        <w:t>5.8</w:t>
      </w:r>
      <w:r>
        <w:tab/>
        <w:t>BSP</w:t>
      </w:r>
      <w:r w:rsidRPr="00535F4C">
        <w:t>#</w:t>
      </w:r>
      <w:r>
        <w:t xml:space="preserve">8: </w:t>
      </w:r>
      <w:r w:rsidRPr="0038793C">
        <w:t>Cross origin resource sharing (authorization endpoint)</w:t>
      </w:r>
      <w:bookmarkEnd w:id="62"/>
    </w:p>
    <w:p w14:paraId="752F63E7" w14:textId="2FD2A47E" w:rsidR="00156887" w:rsidRDefault="00156887" w:rsidP="00156887">
      <w:pPr>
        <w:pStyle w:val="Heading3"/>
      </w:pPr>
      <w:bookmarkStart w:id="63" w:name="_Toc215140351"/>
      <w:r>
        <w:t>5</w:t>
      </w:r>
      <w:r w:rsidRPr="004D3578">
        <w:t>.</w:t>
      </w:r>
      <w:r>
        <w:t>8.1</w:t>
      </w:r>
      <w:r w:rsidRPr="004D3578">
        <w:tab/>
      </w:r>
      <w:r>
        <w:t>Description of best practice</w:t>
      </w:r>
      <w:bookmarkEnd w:id="63"/>
    </w:p>
    <w:p w14:paraId="36189545" w14:textId="77777777" w:rsidR="00156887" w:rsidRDefault="00156887" w:rsidP="00156887">
      <w:r>
        <w:t xml:space="preserve">This best practice addresses </w:t>
      </w:r>
      <w:r w:rsidRPr="0038793C">
        <w:t>Cross origin resource sharing (authorization endpoint)</w:t>
      </w:r>
      <w:r>
        <w:t>, as described in clause 2.6 of RFC 9700 [2].</w:t>
      </w:r>
    </w:p>
    <w:p w14:paraId="682357BF" w14:textId="77777777" w:rsidR="00156887" w:rsidRPr="005D69A5" w:rsidRDefault="00156887" w:rsidP="00AB0976">
      <w:pPr>
        <w:pStyle w:val="EditorsNote"/>
      </w:pPr>
      <w:r>
        <w:t xml:space="preserve">Editor’s Note: </w:t>
      </w:r>
      <w:r w:rsidRPr="00793E84">
        <w:t>Further description is FFS</w:t>
      </w:r>
    </w:p>
    <w:p w14:paraId="2EEA38DE" w14:textId="5B2C9EAA" w:rsidR="00156887" w:rsidRDefault="00156887" w:rsidP="00156887">
      <w:pPr>
        <w:pStyle w:val="Heading3"/>
        <w:rPr>
          <w:lang w:val="en-US"/>
        </w:rPr>
      </w:pPr>
      <w:bookmarkStart w:id="64" w:name="_Toc215140352"/>
      <w:r w:rsidRPr="005E3D6B">
        <w:rPr>
          <w:lang w:val="en-US"/>
        </w:rPr>
        <w:t>5.</w:t>
      </w:r>
      <w:r>
        <w:rPr>
          <w:lang w:val="en-US"/>
        </w:rPr>
        <w:t>8</w:t>
      </w:r>
      <w:r w:rsidRPr="005E3D6B">
        <w:rPr>
          <w:lang w:val="en-US"/>
        </w:rPr>
        <w:t>.2</w:t>
      </w:r>
      <w:r w:rsidRPr="005E3D6B">
        <w:rPr>
          <w:lang w:val="en-US"/>
        </w:rPr>
        <w:tab/>
        <w:t>Usage in 5G SBA</w:t>
      </w:r>
      <w:bookmarkEnd w:id="64"/>
    </w:p>
    <w:p w14:paraId="6A946780" w14:textId="77777777" w:rsidR="00156887" w:rsidRPr="005D69A5" w:rsidRDefault="00156887" w:rsidP="00156887">
      <w:r>
        <w:t>There is no security related usage in 5G SBA.</w:t>
      </w:r>
    </w:p>
    <w:p w14:paraId="5A5384F2" w14:textId="2A7EE50A" w:rsidR="00156887" w:rsidRDefault="00156887" w:rsidP="00156887">
      <w:pPr>
        <w:pStyle w:val="Heading3"/>
      </w:pPr>
      <w:bookmarkStart w:id="65" w:name="_Toc215140353"/>
      <w:r>
        <w:t>5</w:t>
      </w:r>
      <w:r w:rsidRPr="00BC59F2">
        <w:t>.</w:t>
      </w:r>
      <w:r>
        <w:t>8.3</w:t>
      </w:r>
      <w:r>
        <w:tab/>
        <w:t>Assessment</w:t>
      </w:r>
      <w:bookmarkEnd w:id="65"/>
    </w:p>
    <w:p w14:paraId="590D8B7D" w14:textId="77777777" w:rsidR="00156887" w:rsidRDefault="00156887" w:rsidP="00AB0976">
      <w:pPr>
        <w:pStyle w:val="EditorsNote"/>
      </w:pPr>
      <w:r>
        <w:t xml:space="preserve">Editor’s Note: </w:t>
      </w:r>
      <w:r w:rsidRPr="00793E84">
        <w:t>Assessment is FFS</w:t>
      </w:r>
    </w:p>
    <w:p w14:paraId="618EA57C" w14:textId="455FE171" w:rsidR="00156887" w:rsidRDefault="00156887" w:rsidP="00156887">
      <w:pPr>
        <w:pStyle w:val="Heading2"/>
      </w:pPr>
      <w:bookmarkStart w:id="66" w:name="_Toc215140354"/>
      <w:r>
        <w:t>5.9</w:t>
      </w:r>
      <w:r>
        <w:tab/>
        <w:t>BSP</w:t>
      </w:r>
      <w:r w:rsidRPr="00535F4C">
        <w:t>#</w:t>
      </w:r>
      <w:r>
        <w:t xml:space="preserve">9: </w:t>
      </w:r>
      <w:r w:rsidRPr="00027F62">
        <w:t>Insufficient Redirection URI Validation</w:t>
      </w:r>
      <w:bookmarkEnd w:id="66"/>
    </w:p>
    <w:p w14:paraId="386F8161" w14:textId="6ECB4311" w:rsidR="00156887" w:rsidRDefault="00156887" w:rsidP="00156887">
      <w:pPr>
        <w:pStyle w:val="Heading3"/>
      </w:pPr>
      <w:bookmarkStart w:id="67" w:name="_Toc215140355"/>
      <w:r>
        <w:t>5</w:t>
      </w:r>
      <w:r w:rsidRPr="004D3578">
        <w:t>.</w:t>
      </w:r>
      <w:r>
        <w:t>9.1</w:t>
      </w:r>
      <w:r w:rsidRPr="004D3578">
        <w:tab/>
      </w:r>
      <w:r>
        <w:t>Description of best practice</w:t>
      </w:r>
      <w:bookmarkEnd w:id="67"/>
    </w:p>
    <w:p w14:paraId="28C33F54" w14:textId="77777777" w:rsidR="00156887" w:rsidRDefault="00156887" w:rsidP="00156887">
      <w:r>
        <w:t xml:space="preserve">This best practice addresses </w:t>
      </w:r>
      <w:r w:rsidRPr="00027F62">
        <w:t>Insufficient Redirection URI Validation</w:t>
      </w:r>
      <w:r>
        <w:t>, as described in clause 4.1 of RFC 9700 [2].</w:t>
      </w:r>
    </w:p>
    <w:p w14:paraId="6561523B" w14:textId="77777777" w:rsidR="00156887" w:rsidRPr="005D69A5" w:rsidRDefault="00156887" w:rsidP="00AB0976">
      <w:pPr>
        <w:pStyle w:val="EditorsNote"/>
      </w:pPr>
      <w:r>
        <w:t xml:space="preserve">Editor’s Note: </w:t>
      </w:r>
      <w:r w:rsidRPr="00793E84">
        <w:t>Further description is FFS</w:t>
      </w:r>
    </w:p>
    <w:p w14:paraId="4B8DF9F6" w14:textId="14F65ABF" w:rsidR="00156887" w:rsidRDefault="00156887" w:rsidP="00156887">
      <w:pPr>
        <w:pStyle w:val="Heading3"/>
        <w:rPr>
          <w:lang w:val="en-US"/>
        </w:rPr>
      </w:pPr>
      <w:bookmarkStart w:id="68" w:name="_Toc215140356"/>
      <w:r w:rsidRPr="005E3D6B">
        <w:rPr>
          <w:lang w:val="en-US"/>
        </w:rPr>
        <w:t>5.</w:t>
      </w:r>
      <w:r>
        <w:rPr>
          <w:lang w:val="en-US"/>
        </w:rPr>
        <w:t>9</w:t>
      </w:r>
      <w:r w:rsidRPr="005E3D6B">
        <w:rPr>
          <w:lang w:val="en-US"/>
        </w:rPr>
        <w:t>.2</w:t>
      </w:r>
      <w:r w:rsidRPr="005E3D6B">
        <w:rPr>
          <w:lang w:val="en-US"/>
        </w:rPr>
        <w:tab/>
        <w:t>Usage in 5G SBA</w:t>
      </w:r>
      <w:bookmarkEnd w:id="68"/>
    </w:p>
    <w:p w14:paraId="20BB4157" w14:textId="77777777" w:rsidR="00156887" w:rsidRPr="005D69A5" w:rsidRDefault="00156887" w:rsidP="00156887">
      <w:r>
        <w:t>There is no security related usage in 5G SBA.</w:t>
      </w:r>
    </w:p>
    <w:p w14:paraId="4AC65A75" w14:textId="46CFDEAC" w:rsidR="00156887" w:rsidRDefault="00156887" w:rsidP="00156887">
      <w:pPr>
        <w:pStyle w:val="Heading3"/>
      </w:pPr>
      <w:bookmarkStart w:id="69" w:name="_Toc215140357"/>
      <w:r>
        <w:t>5</w:t>
      </w:r>
      <w:r w:rsidRPr="00BC59F2">
        <w:t>.</w:t>
      </w:r>
      <w:r>
        <w:t>9.3</w:t>
      </w:r>
      <w:r>
        <w:tab/>
        <w:t>Assessment</w:t>
      </w:r>
      <w:bookmarkEnd w:id="69"/>
    </w:p>
    <w:p w14:paraId="368908A8" w14:textId="77777777" w:rsidR="00156887" w:rsidRDefault="00156887" w:rsidP="00156887">
      <w:r w:rsidRPr="00027F62">
        <w:t xml:space="preserve">Redirection URI </w:t>
      </w:r>
      <w:r>
        <w:t>as a feature is not applied in 5G SBA. Therefore, no further investigation is required.</w:t>
      </w:r>
    </w:p>
    <w:p w14:paraId="11004600" w14:textId="7B0B5AA9" w:rsidR="00156887" w:rsidRDefault="00156887" w:rsidP="00156887">
      <w:pPr>
        <w:pStyle w:val="Heading2"/>
      </w:pPr>
      <w:bookmarkStart w:id="70" w:name="_Toc215140358"/>
      <w:r>
        <w:t>5.10</w:t>
      </w:r>
      <w:r>
        <w:tab/>
        <w:t>BSP</w:t>
      </w:r>
      <w:r w:rsidRPr="00535F4C">
        <w:t>#</w:t>
      </w:r>
      <w:r>
        <w:t xml:space="preserve">10: </w:t>
      </w:r>
      <w:r w:rsidRPr="00E43C2F">
        <w:t xml:space="preserve">Credential Leakage via </w:t>
      </w:r>
      <w:proofErr w:type="spellStart"/>
      <w:r w:rsidRPr="00E43C2F">
        <w:t>Referer</w:t>
      </w:r>
      <w:proofErr w:type="spellEnd"/>
      <w:r w:rsidRPr="00E43C2F">
        <w:t xml:space="preserve"> Headers</w:t>
      </w:r>
      <w:bookmarkEnd w:id="70"/>
    </w:p>
    <w:p w14:paraId="528A26B8" w14:textId="3F679DD5" w:rsidR="00156887" w:rsidRDefault="00156887" w:rsidP="00156887">
      <w:pPr>
        <w:pStyle w:val="Heading3"/>
      </w:pPr>
      <w:bookmarkStart w:id="71" w:name="_Toc215140359"/>
      <w:r>
        <w:t>5</w:t>
      </w:r>
      <w:r w:rsidRPr="004D3578">
        <w:t>.</w:t>
      </w:r>
      <w:r>
        <w:t>10.1</w:t>
      </w:r>
      <w:r w:rsidRPr="004D3578">
        <w:tab/>
      </w:r>
      <w:r>
        <w:t>Description of best practice</w:t>
      </w:r>
      <w:bookmarkEnd w:id="71"/>
    </w:p>
    <w:p w14:paraId="18FC4DF1" w14:textId="77777777" w:rsidR="00156887" w:rsidRDefault="00156887" w:rsidP="00156887">
      <w:r>
        <w:t>This best practice addresses potential c</w:t>
      </w:r>
      <w:r w:rsidRPr="00027F62">
        <w:t xml:space="preserve">redential </w:t>
      </w:r>
      <w:r>
        <w:t>l</w:t>
      </w:r>
      <w:r w:rsidRPr="00027F62">
        <w:t xml:space="preserve">eakage via </w:t>
      </w:r>
      <w:proofErr w:type="spellStart"/>
      <w:r w:rsidRPr="00027F62">
        <w:t>Referer</w:t>
      </w:r>
      <w:proofErr w:type="spellEnd"/>
      <w:r w:rsidRPr="00027F62">
        <w:t xml:space="preserve"> </w:t>
      </w:r>
      <w:r>
        <w:t>h</w:t>
      </w:r>
      <w:r w:rsidRPr="00027F62">
        <w:t>eaders</w:t>
      </w:r>
      <w:r>
        <w:t>, as described in clause 4.2 of RFC 9700 [2].</w:t>
      </w:r>
    </w:p>
    <w:p w14:paraId="2246DC03" w14:textId="77777777" w:rsidR="00156887" w:rsidRPr="005D69A5" w:rsidRDefault="00156887" w:rsidP="00AB0976">
      <w:pPr>
        <w:pStyle w:val="EditorsNote"/>
      </w:pPr>
      <w:r>
        <w:t xml:space="preserve">Editor’s Note: </w:t>
      </w:r>
      <w:r w:rsidRPr="00793E84">
        <w:t>Further description is FFS</w:t>
      </w:r>
    </w:p>
    <w:p w14:paraId="1373212E" w14:textId="7D83DC2D" w:rsidR="00156887" w:rsidRDefault="00156887" w:rsidP="00156887">
      <w:pPr>
        <w:pStyle w:val="Heading3"/>
        <w:rPr>
          <w:lang w:val="en-US"/>
        </w:rPr>
      </w:pPr>
      <w:bookmarkStart w:id="72" w:name="_Toc215140360"/>
      <w:r w:rsidRPr="005E3D6B">
        <w:rPr>
          <w:lang w:val="en-US"/>
        </w:rPr>
        <w:t>5.</w:t>
      </w:r>
      <w:r>
        <w:rPr>
          <w:lang w:val="en-US"/>
        </w:rPr>
        <w:t>10</w:t>
      </w:r>
      <w:r w:rsidRPr="005E3D6B">
        <w:rPr>
          <w:lang w:val="en-US"/>
        </w:rPr>
        <w:t>.2</w:t>
      </w:r>
      <w:r w:rsidRPr="005E3D6B">
        <w:rPr>
          <w:lang w:val="en-US"/>
        </w:rPr>
        <w:tab/>
        <w:t>Usage in 5G SBA</w:t>
      </w:r>
      <w:bookmarkEnd w:id="72"/>
    </w:p>
    <w:p w14:paraId="42CC9D21" w14:textId="77777777" w:rsidR="00156887" w:rsidRPr="005D69A5" w:rsidRDefault="00156887" w:rsidP="00156887">
      <w:r>
        <w:t>There is no security related usage in 5G SBA.</w:t>
      </w:r>
    </w:p>
    <w:p w14:paraId="3EB4D667" w14:textId="61DABBBB" w:rsidR="00156887" w:rsidRDefault="00156887" w:rsidP="00156887">
      <w:pPr>
        <w:pStyle w:val="Heading3"/>
      </w:pPr>
      <w:bookmarkStart w:id="73" w:name="_Toc215140361"/>
      <w:r>
        <w:t>5</w:t>
      </w:r>
      <w:r w:rsidRPr="00BC59F2">
        <w:t>.</w:t>
      </w:r>
      <w:r>
        <w:t>10.3</w:t>
      </w:r>
      <w:r>
        <w:tab/>
        <w:t>Assessment</w:t>
      </w:r>
      <w:bookmarkEnd w:id="73"/>
      <w:r>
        <w:t xml:space="preserve"> </w:t>
      </w:r>
    </w:p>
    <w:p w14:paraId="544A9E1D" w14:textId="49963B72" w:rsidR="00724347" w:rsidRDefault="00156887" w:rsidP="00AB0976">
      <w:pPr>
        <w:pStyle w:val="EditorsNote"/>
      </w:pPr>
      <w:r>
        <w:t xml:space="preserve">Editor’s Note: </w:t>
      </w:r>
      <w:r w:rsidRPr="00793E84">
        <w:t>Assessment is FFS</w:t>
      </w:r>
    </w:p>
    <w:p w14:paraId="6B4ADB9C" w14:textId="45C60878" w:rsidR="00156887" w:rsidRDefault="00156887" w:rsidP="00156887">
      <w:pPr>
        <w:pStyle w:val="Heading2"/>
      </w:pPr>
      <w:bookmarkStart w:id="74" w:name="_Toc215140362"/>
      <w:r>
        <w:lastRenderedPageBreak/>
        <w:t>5.11</w:t>
      </w:r>
      <w:r>
        <w:tab/>
        <w:t>BSP</w:t>
      </w:r>
      <w:r w:rsidRPr="00535F4C">
        <w:t>#</w:t>
      </w:r>
      <w:r>
        <w:t xml:space="preserve">11: </w:t>
      </w:r>
      <w:r w:rsidRPr="009D4861">
        <w:t>Credential Leakage via Browser History</w:t>
      </w:r>
      <w:bookmarkEnd w:id="74"/>
    </w:p>
    <w:p w14:paraId="31D7E77C" w14:textId="390AC1A8" w:rsidR="00156887" w:rsidRDefault="00156887" w:rsidP="00156887">
      <w:pPr>
        <w:pStyle w:val="Heading3"/>
      </w:pPr>
      <w:bookmarkStart w:id="75" w:name="_Toc215140363"/>
      <w:r>
        <w:t>5</w:t>
      </w:r>
      <w:r w:rsidRPr="004D3578">
        <w:t>.</w:t>
      </w:r>
      <w:r>
        <w:t>11.1</w:t>
      </w:r>
      <w:r w:rsidRPr="004D3578">
        <w:tab/>
      </w:r>
      <w:r>
        <w:t>Description of best practice</w:t>
      </w:r>
      <w:bookmarkEnd w:id="75"/>
    </w:p>
    <w:p w14:paraId="42D8449B" w14:textId="77777777" w:rsidR="00156887" w:rsidRDefault="00156887" w:rsidP="00156887">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clause 4.2 of RFC 9700 [2].</w:t>
      </w:r>
    </w:p>
    <w:p w14:paraId="7DCCCFDD" w14:textId="77777777" w:rsidR="00156887" w:rsidRPr="005D69A5" w:rsidRDefault="00156887" w:rsidP="00AB0976">
      <w:pPr>
        <w:pStyle w:val="EditorsNote"/>
      </w:pPr>
      <w:r>
        <w:t xml:space="preserve">Editor’s Note: </w:t>
      </w:r>
      <w:r w:rsidRPr="00793E84">
        <w:t>Further description is FFS</w:t>
      </w:r>
    </w:p>
    <w:p w14:paraId="354F3E28" w14:textId="3500733B" w:rsidR="00156887" w:rsidRDefault="00156887" w:rsidP="00156887">
      <w:pPr>
        <w:pStyle w:val="Heading3"/>
        <w:rPr>
          <w:lang w:val="en-US"/>
        </w:rPr>
      </w:pPr>
      <w:bookmarkStart w:id="76" w:name="_Toc215140364"/>
      <w:r w:rsidRPr="005E3D6B">
        <w:rPr>
          <w:lang w:val="en-US"/>
        </w:rPr>
        <w:t>5.</w:t>
      </w:r>
      <w:r>
        <w:rPr>
          <w:lang w:val="en-US"/>
        </w:rPr>
        <w:t>11</w:t>
      </w:r>
      <w:r w:rsidRPr="005E3D6B">
        <w:rPr>
          <w:lang w:val="en-US"/>
        </w:rPr>
        <w:t>.2</w:t>
      </w:r>
      <w:r w:rsidRPr="005E3D6B">
        <w:rPr>
          <w:lang w:val="en-US"/>
        </w:rPr>
        <w:tab/>
        <w:t>Usage in 5G SBA</w:t>
      </w:r>
      <w:bookmarkEnd w:id="76"/>
    </w:p>
    <w:p w14:paraId="3C105B86" w14:textId="77777777" w:rsidR="00156887" w:rsidRPr="005D69A5" w:rsidRDefault="00156887" w:rsidP="00156887">
      <w:r>
        <w:t>There is no security related usage in 5G SBA.</w:t>
      </w:r>
    </w:p>
    <w:p w14:paraId="5A93F919" w14:textId="2DCA00BB" w:rsidR="00156887" w:rsidRDefault="00156887" w:rsidP="00156887">
      <w:pPr>
        <w:pStyle w:val="Heading3"/>
      </w:pPr>
      <w:bookmarkStart w:id="77" w:name="_Toc215140365"/>
      <w:r>
        <w:t>5</w:t>
      </w:r>
      <w:r w:rsidRPr="00BC59F2">
        <w:t>.</w:t>
      </w:r>
      <w:r>
        <w:t>11.3</w:t>
      </w:r>
      <w:r>
        <w:tab/>
        <w:t>Assessment</w:t>
      </w:r>
      <w:bookmarkEnd w:id="77"/>
    </w:p>
    <w:p w14:paraId="79C8109E" w14:textId="77777777" w:rsidR="00156887" w:rsidRDefault="00156887" w:rsidP="00156887">
      <w:r>
        <w:t>This practice is a</w:t>
      </w:r>
      <w:r w:rsidRPr="009D4861">
        <w:t xml:space="preserve">pplicable to clients using </w:t>
      </w:r>
      <w:r>
        <w:t xml:space="preserve">a </w:t>
      </w:r>
      <w:r w:rsidRPr="009D4861">
        <w:t>browser-based authorization</w:t>
      </w:r>
      <w:r>
        <w:t xml:space="preserve"> and is not applied in 5G SBA Therefore, no further investigation is required.</w:t>
      </w:r>
    </w:p>
    <w:p w14:paraId="51CEAF63" w14:textId="0DEFB891" w:rsidR="00156887" w:rsidRDefault="00156887" w:rsidP="00156887">
      <w:pPr>
        <w:pStyle w:val="Heading2"/>
      </w:pPr>
      <w:bookmarkStart w:id="78" w:name="_Toc215140366"/>
      <w:r>
        <w:t>5.12</w:t>
      </w:r>
      <w:r>
        <w:tab/>
        <w:t>BSP</w:t>
      </w:r>
      <w:r w:rsidRPr="00535F4C">
        <w:t>#</w:t>
      </w:r>
      <w:r>
        <w:t xml:space="preserve">12: </w:t>
      </w:r>
      <w:r w:rsidRPr="00CA2C67">
        <w:t>Mix-Up Attacks</w:t>
      </w:r>
      <w:bookmarkEnd w:id="78"/>
    </w:p>
    <w:p w14:paraId="012B5910" w14:textId="2B120F92" w:rsidR="00156887" w:rsidRDefault="00156887" w:rsidP="00156887">
      <w:pPr>
        <w:pStyle w:val="Heading3"/>
      </w:pPr>
      <w:bookmarkStart w:id="79" w:name="_Toc215140367"/>
      <w:r>
        <w:t>5</w:t>
      </w:r>
      <w:r w:rsidRPr="004D3578">
        <w:t>.</w:t>
      </w:r>
      <w:r>
        <w:t>12.1</w:t>
      </w:r>
      <w:r w:rsidRPr="004D3578">
        <w:tab/>
      </w:r>
      <w:r>
        <w:t>Description of best practice</w:t>
      </w:r>
      <w:bookmarkEnd w:id="79"/>
    </w:p>
    <w:p w14:paraId="77046418" w14:textId="77777777" w:rsidR="00156887" w:rsidRDefault="00156887" w:rsidP="00156887">
      <w:r>
        <w:t xml:space="preserve">This best practice addresses </w:t>
      </w:r>
      <w:r w:rsidRPr="00CA2C67">
        <w:t xml:space="preserve">Mix-Up </w:t>
      </w:r>
      <w:r>
        <w:t>a</w:t>
      </w:r>
      <w:r w:rsidRPr="00CA2C67">
        <w:t>ttacks</w:t>
      </w:r>
      <w:r>
        <w:t>, as described in clause 4.4 of RFC 9700 [2].</w:t>
      </w:r>
    </w:p>
    <w:p w14:paraId="7E80F024" w14:textId="77777777" w:rsidR="00156887" w:rsidRPr="005D69A5" w:rsidRDefault="00156887" w:rsidP="001C03E1">
      <w:pPr>
        <w:pStyle w:val="EditorsNote"/>
      </w:pPr>
      <w:r>
        <w:t xml:space="preserve">Editor’s Note: </w:t>
      </w:r>
      <w:r w:rsidRPr="00793E84">
        <w:t>Further description is FFS</w:t>
      </w:r>
    </w:p>
    <w:p w14:paraId="33899163" w14:textId="4724895E" w:rsidR="00156887" w:rsidRDefault="00156887" w:rsidP="00156887">
      <w:pPr>
        <w:pStyle w:val="Heading3"/>
        <w:rPr>
          <w:lang w:val="en-US"/>
        </w:rPr>
      </w:pPr>
      <w:bookmarkStart w:id="80" w:name="_Toc215140368"/>
      <w:r w:rsidRPr="005E3D6B">
        <w:rPr>
          <w:lang w:val="en-US"/>
        </w:rPr>
        <w:t>5.</w:t>
      </w:r>
      <w:r>
        <w:rPr>
          <w:lang w:val="en-US"/>
        </w:rPr>
        <w:t>12</w:t>
      </w:r>
      <w:r w:rsidRPr="005E3D6B">
        <w:rPr>
          <w:lang w:val="en-US"/>
        </w:rPr>
        <w:t>.2</w:t>
      </w:r>
      <w:r w:rsidRPr="005E3D6B">
        <w:rPr>
          <w:lang w:val="en-US"/>
        </w:rPr>
        <w:tab/>
        <w:t>Usage in 5G SBA</w:t>
      </w:r>
      <w:bookmarkEnd w:id="80"/>
    </w:p>
    <w:p w14:paraId="3F9B43A1" w14:textId="23526667" w:rsidR="00156887" w:rsidRDefault="00156887" w:rsidP="00156887"/>
    <w:p w14:paraId="427E47F6" w14:textId="77777777" w:rsidR="00156887" w:rsidRPr="005D69A5" w:rsidRDefault="00156887" w:rsidP="001C03E1">
      <w:pPr>
        <w:pStyle w:val="EditorsNote"/>
      </w:pPr>
      <w:r>
        <w:t xml:space="preserve">Editor’s Note: </w:t>
      </w:r>
      <w:r w:rsidRPr="00793E84">
        <w:t>Analysis on the usage is FFS</w:t>
      </w:r>
    </w:p>
    <w:p w14:paraId="019B855B" w14:textId="0B97FB24" w:rsidR="00156887" w:rsidRDefault="00156887" w:rsidP="00156887">
      <w:pPr>
        <w:pStyle w:val="Heading3"/>
      </w:pPr>
      <w:bookmarkStart w:id="81" w:name="_Toc215140369"/>
      <w:r>
        <w:t>5</w:t>
      </w:r>
      <w:r w:rsidRPr="00BC59F2">
        <w:t>.</w:t>
      </w:r>
      <w:r>
        <w:t>12.3</w:t>
      </w:r>
      <w:r>
        <w:tab/>
        <w:t>Assessment</w:t>
      </w:r>
      <w:bookmarkEnd w:id="81"/>
    </w:p>
    <w:p w14:paraId="4657B77E" w14:textId="77777777" w:rsidR="00156887" w:rsidRDefault="00156887" w:rsidP="00156887">
      <w:r>
        <w:t>This practice is a</w:t>
      </w:r>
      <w:r w:rsidRPr="00CA2C67">
        <w:t>pplicable to only implicit or authorization code grant types</w:t>
      </w:r>
      <w:r>
        <w:t xml:space="preserve"> which is not applied in 5G SBA Therefore, no further investigation is required.</w:t>
      </w:r>
    </w:p>
    <w:p w14:paraId="1063D9AA" w14:textId="7DC59621" w:rsidR="00156887" w:rsidRDefault="00156887" w:rsidP="00156887">
      <w:pPr>
        <w:pStyle w:val="Heading2"/>
      </w:pPr>
      <w:bookmarkStart w:id="82" w:name="_Toc215140370"/>
      <w:r>
        <w:t>5.13</w:t>
      </w:r>
      <w:r>
        <w:tab/>
        <w:t>BSP</w:t>
      </w:r>
      <w:r w:rsidRPr="00535F4C">
        <w:t>#</w:t>
      </w:r>
      <w:r>
        <w:t xml:space="preserve">13: </w:t>
      </w:r>
      <w:r w:rsidRPr="00E05F20">
        <w:t>Authorization Code Injection</w:t>
      </w:r>
      <w:bookmarkEnd w:id="82"/>
    </w:p>
    <w:p w14:paraId="61A20E5F" w14:textId="53ACAA77" w:rsidR="00156887" w:rsidRDefault="00156887" w:rsidP="00156887">
      <w:pPr>
        <w:pStyle w:val="Heading3"/>
      </w:pPr>
      <w:bookmarkStart w:id="83" w:name="_Toc215140371"/>
      <w:r>
        <w:t>5</w:t>
      </w:r>
      <w:r w:rsidRPr="004D3578">
        <w:t>.</w:t>
      </w:r>
      <w:r>
        <w:t>13.1</w:t>
      </w:r>
      <w:r w:rsidRPr="004D3578">
        <w:tab/>
      </w:r>
      <w:r>
        <w:t>Description of best practice</w:t>
      </w:r>
      <w:bookmarkEnd w:id="83"/>
    </w:p>
    <w:p w14:paraId="210E3485" w14:textId="77777777" w:rsidR="00156887" w:rsidRDefault="00156887" w:rsidP="00156887">
      <w:r>
        <w:t xml:space="preserve">This best practice addresses potential </w:t>
      </w:r>
      <w:r w:rsidRPr="00E05F20">
        <w:t xml:space="preserve">Authorization Code </w:t>
      </w:r>
      <w:r>
        <w:t>i</w:t>
      </w:r>
      <w:r w:rsidRPr="00E05F20">
        <w:t>njection</w:t>
      </w:r>
      <w:r>
        <w:t>, as described in clause 4.5 of RFC 9700 [2].</w:t>
      </w:r>
    </w:p>
    <w:p w14:paraId="39019C45" w14:textId="77777777" w:rsidR="00156887" w:rsidRPr="005D69A5" w:rsidRDefault="00156887" w:rsidP="001C03E1">
      <w:pPr>
        <w:pStyle w:val="EditorsNote"/>
      </w:pPr>
      <w:r>
        <w:t xml:space="preserve">Editor’s Note: </w:t>
      </w:r>
      <w:r w:rsidRPr="00793E84">
        <w:t>Further description is FFS</w:t>
      </w:r>
    </w:p>
    <w:p w14:paraId="0DD4E7A0" w14:textId="692A29DC" w:rsidR="00156887" w:rsidRDefault="00156887" w:rsidP="00156887">
      <w:pPr>
        <w:pStyle w:val="Heading3"/>
        <w:rPr>
          <w:lang w:val="en-US"/>
        </w:rPr>
      </w:pPr>
      <w:bookmarkStart w:id="84" w:name="_Toc215140372"/>
      <w:r w:rsidRPr="005E3D6B">
        <w:rPr>
          <w:lang w:val="en-US"/>
        </w:rPr>
        <w:t>5.</w:t>
      </w:r>
      <w:r>
        <w:rPr>
          <w:lang w:val="en-US"/>
        </w:rPr>
        <w:t>13</w:t>
      </w:r>
      <w:r w:rsidRPr="005E3D6B">
        <w:rPr>
          <w:lang w:val="en-US"/>
        </w:rPr>
        <w:t>.2</w:t>
      </w:r>
      <w:r w:rsidRPr="005E3D6B">
        <w:rPr>
          <w:lang w:val="en-US"/>
        </w:rPr>
        <w:tab/>
        <w:t>Usage in 5G SBA</w:t>
      </w:r>
      <w:bookmarkEnd w:id="84"/>
    </w:p>
    <w:p w14:paraId="3BC68F76" w14:textId="77777777" w:rsidR="00156887" w:rsidRPr="005D69A5" w:rsidRDefault="00156887" w:rsidP="00156887">
      <w:r>
        <w:t>There is no security related usage in 5G SBA.</w:t>
      </w:r>
    </w:p>
    <w:p w14:paraId="4B7A6D65" w14:textId="502D8734" w:rsidR="00156887" w:rsidRDefault="00156887" w:rsidP="00156887">
      <w:pPr>
        <w:pStyle w:val="Heading3"/>
      </w:pPr>
      <w:bookmarkStart w:id="85" w:name="_Toc215140373"/>
      <w:r>
        <w:t>5</w:t>
      </w:r>
      <w:r w:rsidRPr="00BC59F2">
        <w:t>.</w:t>
      </w:r>
      <w:r>
        <w:t>13.3</w:t>
      </w:r>
      <w:r>
        <w:tab/>
        <w:t>Assessment</w:t>
      </w:r>
      <w:bookmarkEnd w:id="85"/>
    </w:p>
    <w:p w14:paraId="14D64DE0" w14:textId="77777777" w:rsidR="00156887" w:rsidRDefault="00156887" w:rsidP="001C03E1">
      <w:pPr>
        <w:pStyle w:val="EditorsNote"/>
      </w:pPr>
      <w:r>
        <w:t xml:space="preserve">Editor’s Note: </w:t>
      </w:r>
      <w:r w:rsidRPr="00793E84">
        <w:t>Assessment is FFS</w:t>
      </w:r>
    </w:p>
    <w:p w14:paraId="211B8B5D" w14:textId="78A44B38" w:rsidR="00156887" w:rsidRDefault="00156887" w:rsidP="00156887">
      <w:pPr>
        <w:pStyle w:val="Heading2"/>
      </w:pPr>
      <w:bookmarkStart w:id="86" w:name="_Toc215140374"/>
      <w:r>
        <w:lastRenderedPageBreak/>
        <w:t>5.14</w:t>
      </w:r>
      <w:r>
        <w:tab/>
        <w:t>BSP</w:t>
      </w:r>
      <w:r w:rsidRPr="00535F4C">
        <w:t>#</w:t>
      </w:r>
      <w:r>
        <w:t xml:space="preserve">14: </w:t>
      </w:r>
      <w:r w:rsidRPr="00681092">
        <w:t>Access Token Injection</w:t>
      </w:r>
      <w:bookmarkEnd w:id="86"/>
    </w:p>
    <w:p w14:paraId="38BE3DAF" w14:textId="04064445" w:rsidR="00156887" w:rsidRDefault="00156887" w:rsidP="00156887">
      <w:pPr>
        <w:pStyle w:val="Heading3"/>
      </w:pPr>
      <w:bookmarkStart w:id="87" w:name="_Toc215140375"/>
      <w:r>
        <w:t>5</w:t>
      </w:r>
      <w:r w:rsidRPr="004D3578">
        <w:t>.</w:t>
      </w:r>
      <w:r>
        <w:t>14.1</w:t>
      </w:r>
      <w:r w:rsidRPr="004D3578">
        <w:tab/>
      </w:r>
      <w:r>
        <w:t>Description of best practice</w:t>
      </w:r>
      <w:bookmarkEnd w:id="87"/>
    </w:p>
    <w:p w14:paraId="755146AD" w14:textId="77777777" w:rsidR="00156887" w:rsidRDefault="00156887" w:rsidP="00156887">
      <w:r>
        <w:t xml:space="preserve">This best practice addresses potential </w:t>
      </w:r>
      <w:r w:rsidRPr="00681092">
        <w:t xml:space="preserve">Access Token </w:t>
      </w:r>
      <w:r>
        <w:t>i</w:t>
      </w:r>
      <w:r w:rsidRPr="00681092">
        <w:t>njection</w:t>
      </w:r>
      <w:r>
        <w:t>, as described in clause 4.6 of RFC 9700 [2].</w:t>
      </w:r>
    </w:p>
    <w:p w14:paraId="4A114E76" w14:textId="77777777" w:rsidR="00156887" w:rsidRPr="005D69A5" w:rsidRDefault="00156887" w:rsidP="001C03E1">
      <w:pPr>
        <w:pStyle w:val="EditorsNote"/>
      </w:pPr>
      <w:r>
        <w:t xml:space="preserve">Editor’s Note: </w:t>
      </w:r>
      <w:r w:rsidRPr="00793E84">
        <w:t>Further description is FFS</w:t>
      </w:r>
    </w:p>
    <w:p w14:paraId="14FBE933" w14:textId="7D0B95C9" w:rsidR="00156887" w:rsidRDefault="00156887" w:rsidP="00156887">
      <w:pPr>
        <w:pStyle w:val="Heading3"/>
        <w:rPr>
          <w:lang w:val="en-US"/>
        </w:rPr>
      </w:pPr>
      <w:bookmarkStart w:id="88" w:name="_Toc215140376"/>
      <w:r w:rsidRPr="005E3D6B">
        <w:rPr>
          <w:lang w:val="en-US"/>
        </w:rPr>
        <w:t>5.</w:t>
      </w:r>
      <w:r>
        <w:rPr>
          <w:lang w:val="en-US"/>
        </w:rPr>
        <w:t>14</w:t>
      </w:r>
      <w:r w:rsidRPr="005E3D6B">
        <w:rPr>
          <w:lang w:val="en-US"/>
        </w:rPr>
        <w:t>.2</w:t>
      </w:r>
      <w:r w:rsidRPr="005E3D6B">
        <w:rPr>
          <w:lang w:val="en-US"/>
        </w:rPr>
        <w:tab/>
        <w:t>Usage in 5G SBA</w:t>
      </w:r>
      <w:bookmarkEnd w:id="88"/>
    </w:p>
    <w:p w14:paraId="1F2E0553" w14:textId="77777777" w:rsidR="00156887" w:rsidRPr="005D69A5" w:rsidRDefault="00156887" w:rsidP="00156887">
      <w:r>
        <w:t>There is no security related usage in 5G SBA.</w:t>
      </w:r>
    </w:p>
    <w:p w14:paraId="438EF2AE" w14:textId="319509E2" w:rsidR="00156887" w:rsidRDefault="00156887" w:rsidP="00156887">
      <w:pPr>
        <w:pStyle w:val="Heading3"/>
      </w:pPr>
      <w:bookmarkStart w:id="89" w:name="_Toc215140377"/>
      <w:r>
        <w:t>5</w:t>
      </w:r>
      <w:r w:rsidRPr="00BC59F2">
        <w:t>.</w:t>
      </w:r>
      <w:r>
        <w:t>14.3</w:t>
      </w:r>
      <w:r>
        <w:tab/>
        <w:t>Assessment</w:t>
      </w:r>
      <w:bookmarkEnd w:id="89"/>
    </w:p>
    <w:p w14:paraId="5E00D985" w14:textId="77777777" w:rsidR="00156887" w:rsidRDefault="00156887" w:rsidP="00156887">
      <w:r>
        <w:t>The a</w:t>
      </w:r>
      <w:r w:rsidRPr="00681092">
        <w:t xml:space="preserve">ttack </w:t>
      </w:r>
      <w:r>
        <w:t xml:space="preserve">is </w:t>
      </w:r>
      <w:r w:rsidRPr="00681092">
        <w:t xml:space="preserve">applicable to Implicit grant type </w:t>
      </w:r>
      <w:r>
        <w:t>and this grant type is not applied in 5G SBA. Therefore, no further investigation is required.</w:t>
      </w:r>
    </w:p>
    <w:p w14:paraId="01BF2F5A" w14:textId="54C7208F" w:rsidR="00156887" w:rsidRDefault="00156887" w:rsidP="00156887">
      <w:pPr>
        <w:pStyle w:val="Heading2"/>
      </w:pPr>
      <w:bookmarkStart w:id="90" w:name="_Toc215140378"/>
      <w:r>
        <w:t>5.15</w:t>
      </w:r>
      <w:r>
        <w:tab/>
        <w:t>BSP</w:t>
      </w:r>
      <w:r w:rsidRPr="00535F4C">
        <w:t>#</w:t>
      </w:r>
      <w:r>
        <w:t xml:space="preserve">15: </w:t>
      </w:r>
      <w:r w:rsidRPr="00911460">
        <w:t>Cross-Site Request Forgery</w:t>
      </w:r>
      <w:bookmarkEnd w:id="90"/>
    </w:p>
    <w:p w14:paraId="1E884AF7" w14:textId="5894BEC9" w:rsidR="00156887" w:rsidRDefault="00156887" w:rsidP="00156887">
      <w:pPr>
        <w:pStyle w:val="Heading3"/>
      </w:pPr>
      <w:bookmarkStart w:id="91" w:name="_Toc215140379"/>
      <w:r>
        <w:t>5</w:t>
      </w:r>
      <w:r w:rsidRPr="004D3578">
        <w:t>.</w:t>
      </w:r>
      <w:r>
        <w:t>15.1</w:t>
      </w:r>
      <w:r w:rsidRPr="004D3578">
        <w:tab/>
      </w:r>
      <w:r>
        <w:t>Description of best practice</w:t>
      </w:r>
      <w:bookmarkEnd w:id="91"/>
    </w:p>
    <w:p w14:paraId="6DB0B335" w14:textId="77777777" w:rsidR="00156887" w:rsidRDefault="00156887" w:rsidP="00156887">
      <w:r>
        <w:t xml:space="preserve">This best practice addresses potential </w:t>
      </w:r>
      <w:r w:rsidRPr="00911460">
        <w:t>Cross-Site Request Forgery</w:t>
      </w:r>
      <w:r>
        <w:t>, as described in clause 4.7 of RFC 9700 [2].</w:t>
      </w:r>
    </w:p>
    <w:p w14:paraId="2ED7E20E" w14:textId="77777777" w:rsidR="00156887" w:rsidRPr="005D69A5" w:rsidRDefault="00156887" w:rsidP="001C03E1">
      <w:pPr>
        <w:pStyle w:val="EditorsNote"/>
      </w:pPr>
      <w:r>
        <w:t xml:space="preserve">Editor’s Note: </w:t>
      </w:r>
      <w:r w:rsidRPr="00793E84">
        <w:t>Further description is FFS</w:t>
      </w:r>
    </w:p>
    <w:p w14:paraId="2B07F8D9" w14:textId="47A52B25" w:rsidR="00156887" w:rsidRDefault="00156887" w:rsidP="00156887">
      <w:pPr>
        <w:pStyle w:val="Heading3"/>
        <w:rPr>
          <w:lang w:val="en-US"/>
        </w:rPr>
      </w:pPr>
      <w:bookmarkStart w:id="92" w:name="_Toc215140380"/>
      <w:r w:rsidRPr="005E3D6B">
        <w:rPr>
          <w:lang w:val="en-US"/>
        </w:rPr>
        <w:t>5.</w:t>
      </w:r>
      <w:r>
        <w:rPr>
          <w:lang w:val="en-US"/>
        </w:rPr>
        <w:t>15</w:t>
      </w:r>
      <w:r w:rsidRPr="005E3D6B">
        <w:rPr>
          <w:lang w:val="en-US"/>
        </w:rPr>
        <w:t>.2</w:t>
      </w:r>
      <w:r w:rsidRPr="005E3D6B">
        <w:rPr>
          <w:lang w:val="en-US"/>
        </w:rPr>
        <w:tab/>
        <w:t>Usage in 5G SBA</w:t>
      </w:r>
      <w:bookmarkEnd w:id="92"/>
    </w:p>
    <w:p w14:paraId="6BE2546D" w14:textId="77777777" w:rsidR="00156887" w:rsidRPr="005D69A5" w:rsidRDefault="00156887" w:rsidP="00156887">
      <w:r>
        <w:t>There is no security related usage in 5G SBA.</w:t>
      </w:r>
    </w:p>
    <w:p w14:paraId="64CDD142" w14:textId="69564940" w:rsidR="00156887" w:rsidRDefault="00156887" w:rsidP="00156887">
      <w:pPr>
        <w:pStyle w:val="Heading3"/>
      </w:pPr>
      <w:bookmarkStart w:id="93" w:name="_Toc215140381"/>
      <w:r>
        <w:t>5</w:t>
      </w:r>
      <w:r w:rsidRPr="00BC59F2">
        <w:t>.</w:t>
      </w:r>
      <w:r>
        <w:t>15.3</w:t>
      </w:r>
      <w:r>
        <w:tab/>
        <w:t>Assessment</w:t>
      </w:r>
      <w:bookmarkEnd w:id="93"/>
    </w:p>
    <w:p w14:paraId="46E1ADF6" w14:textId="77777777" w:rsidR="00156887" w:rsidRDefault="00156887" w:rsidP="00156887">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30188FA0" w14:textId="55FD0926" w:rsidR="00156887" w:rsidRDefault="00156887" w:rsidP="00156887">
      <w:pPr>
        <w:pStyle w:val="Heading2"/>
      </w:pPr>
      <w:bookmarkStart w:id="94" w:name="_Toc215140382"/>
      <w:r>
        <w:t>5.16</w:t>
      </w:r>
      <w:r>
        <w:tab/>
        <w:t>BSP</w:t>
      </w:r>
      <w:r w:rsidRPr="00535F4C">
        <w:t>#</w:t>
      </w:r>
      <w:r>
        <w:t xml:space="preserve">16: </w:t>
      </w:r>
      <w:r w:rsidRPr="00A81E7A">
        <w:t>PKCE Downgrade Attack</w:t>
      </w:r>
      <w:bookmarkEnd w:id="94"/>
    </w:p>
    <w:p w14:paraId="394AC790" w14:textId="101748F0" w:rsidR="00156887" w:rsidRDefault="00156887" w:rsidP="00156887">
      <w:pPr>
        <w:pStyle w:val="Heading3"/>
      </w:pPr>
      <w:bookmarkStart w:id="95" w:name="_Toc215140383"/>
      <w:r>
        <w:t>5</w:t>
      </w:r>
      <w:r w:rsidRPr="004D3578">
        <w:t>.</w:t>
      </w:r>
      <w:r>
        <w:t>16.1</w:t>
      </w:r>
      <w:r w:rsidRPr="004D3578">
        <w:tab/>
      </w:r>
      <w:r>
        <w:t>Description of best practice</w:t>
      </w:r>
      <w:bookmarkEnd w:id="95"/>
    </w:p>
    <w:p w14:paraId="04D6C25F" w14:textId="77777777" w:rsidR="00156887" w:rsidRDefault="00156887" w:rsidP="00156887">
      <w:r>
        <w:t xml:space="preserve">This best practice addresses </w:t>
      </w:r>
      <w:r w:rsidRPr="00A81E7A">
        <w:t xml:space="preserve">PKCE </w:t>
      </w:r>
      <w:r>
        <w:t>d</w:t>
      </w:r>
      <w:r w:rsidRPr="00A81E7A">
        <w:t xml:space="preserve">owngrade </w:t>
      </w:r>
      <w:r>
        <w:t>a</w:t>
      </w:r>
      <w:r w:rsidRPr="00A81E7A">
        <w:t>ttack</w:t>
      </w:r>
      <w:r>
        <w:t>s, as described in clause 4.8 of RFC 9700 [2].</w:t>
      </w:r>
    </w:p>
    <w:p w14:paraId="3DEB6EEF" w14:textId="77777777" w:rsidR="00156887" w:rsidRPr="005D69A5" w:rsidRDefault="00156887" w:rsidP="001C03E1">
      <w:pPr>
        <w:pStyle w:val="EditorsNote"/>
      </w:pPr>
      <w:r>
        <w:t xml:space="preserve">Editor’s Note: </w:t>
      </w:r>
      <w:r w:rsidRPr="00793E84">
        <w:t>Further description is FFS</w:t>
      </w:r>
    </w:p>
    <w:p w14:paraId="0C0B980D" w14:textId="19F8E37B" w:rsidR="00156887" w:rsidRDefault="00156887" w:rsidP="00156887">
      <w:pPr>
        <w:pStyle w:val="Heading3"/>
        <w:rPr>
          <w:lang w:val="en-US"/>
        </w:rPr>
      </w:pPr>
      <w:bookmarkStart w:id="96" w:name="_Toc215140384"/>
      <w:r w:rsidRPr="005E3D6B">
        <w:rPr>
          <w:lang w:val="en-US"/>
        </w:rPr>
        <w:t>5.</w:t>
      </w:r>
      <w:r>
        <w:rPr>
          <w:lang w:val="en-US"/>
        </w:rPr>
        <w:t>16</w:t>
      </w:r>
      <w:r w:rsidRPr="005E3D6B">
        <w:rPr>
          <w:lang w:val="en-US"/>
        </w:rPr>
        <w:t>.2</w:t>
      </w:r>
      <w:r w:rsidRPr="005E3D6B">
        <w:rPr>
          <w:lang w:val="en-US"/>
        </w:rPr>
        <w:tab/>
        <w:t>Usage in 5G SBA</w:t>
      </w:r>
      <w:bookmarkEnd w:id="96"/>
    </w:p>
    <w:p w14:paraId="33D4DA4E" w14:textId="77777777" w:rsidR="00156887" w:rsidRPr="005D69A5" w:rsidRDefault="00156887" w:rsidP="00156887">
      <w:r>
        <w:t>There is security no related usage in 5G SBA.</w:t>
      </w:r>
    </w:p>
    <w:p w14:paraId="07C7A2EE" w14:textId="5A3FD3EC" w:rsidR="00156887" w:rsidRDefault="00156887" w:rsidP="00156887">
      <w:pPr>
        <w:pStyle w:val="Heading3"/>
      </w:pPr>
      <w:bookmarkStart w:id="97" w:name="_Toc215140385"/>
      <w:r>
        <w:t>5</w:t>
      </w:r>
      <w:r w:rsidRPr="00BC59F2">
        <w:t>.</w:t>
      </w:r>
      <w:r>
        <w:t>16.3</w:t>
      </w:r>
      <w:r>
        <w:tab/>
        <w:t>Assessment</w:t>
      </w:r>
      <w:bookmarkEnd w:id="97"/>
    </w:p>
    <w:p w14:paraId="237352DE" w14:textId="79D0BAF4" w:rsidR="00156887" w:rsidRDefault="00156887" w:rsidP="001C03E1">
      <w:pPr>
        <w:pStyle w:val="EditorsNote"/>
      </w:pPr>
      <w:r>
        <w:t xml:space="preserve">Editor’s Note: </w:t>
      </w:r>
      <w:r w:rsidRPr="00793E84">
        <w:t>Assessment is FFS</w:t>
      </w:r>
    </w:p>
    <w:p w14:paraId="0B9C7CC4" w14:textId="2491F9B7" w:rsidR="00156887" w:rsidRPr="00F27310" w:rsidRDefault="00156887" w:rsidP="00156887">
      <w:pPr>
        <w:pStyle w:val="Heading2"/>
        <w:rPr>
          <w:lang w:val="en-US"/>
        </w:rPr>
      </w:pPr>
      <w:bookmarkStart w:id="98" w:name="_Toc215140386"/>
      <w:r w:rsidRPr="00F27310">
        <w:rPr>
          <w:lang w:val="en-US"/>
        </w:rPr>
        <w:lastRenderedPageBreak/>
        <w:t>5.</w:t>
      </w:r>
      <w:r>
        <w:rPr>
          <w:lang w:val="en-US"/>
        </w:rPr>
        <w:t>17</w:t>
      </w:r>
      <w:r w:rsidRPr="00F27310">
        <w:rPr>
          <w:lang w:val="en-US"/>
        </w:rPr>
        <w:tab/>
        <w:t>BSP#</w:t>
      </w:r>
      <w:r>
        <w:rPr>
          <w:lang w:val="en-US"/>
        </w:rPr>
        <w:t>17</w:t>
      </w:r>
      <w:r w:rsidRPr="00F27310">
        <w:rPr>
          <w:lang w:val="en-US"/>
        </w:rPr>
        <w:t xml:space="preserve"> Preventing Leakage via Metadata</w:t>
      </w:r>
      <w:bookmarkEnd w:id="98"/>
    </w:p>
    <w:p w14:paraId="0D6B316A" w14:textId="1C55513C" w:rsidR="00156887" w:rsidRDefault="00156887" w:rsidP="00156887">
      <w:pPr>
        <w:pStyle w:val="Heading3"/>
      </w:pPr>
      <w:bookmarkStart w:id="99" w:name="_Toc215140387"/>
      <w:r>
        <w:t>5</w:t>
      </w:r>
      <w:r w:rsidRPr="004D3578">
        <w:t>.</w:t>
      </w:r>
      <w:r>
        <w:t>17.1</w:t>
      </w:r>
      <w:r w:rsidRPr="004D3578">
        <w:tab/>
      </w:r>
      <w:r>
        <w:t>Description of best practice</w:t>
      </w:r>
      <w:bookmarkEnd w:id="99"/>
    </w:p>
    <w:p w14:paraId="64536A8D" w14:textId="77777777" w:rsidR="00156887" w:rsidRDefault="00156887" w:rsidP="00156887">
      <w:r>
        <w:t>This best practice is for p</w:t>
      </w:r>
      <w:r w:rsidRPr="00864046">
        <w:t xml:space="preserve">reventing </w:t>
      </w:r>
      <w:r>
        <w:t>l</w:t>
      </w:r>
      <w:r w:rsidRPr="00864046">
        <w:t>eakage via Metadata</w:t>
      </w:r>
      <w:r>
        <w:t>, as described in clause 4.10.3 of RFC 9700 [2].</w:t>
      </w:r>
    </w:p>
    <w:p w14:paraId="6F2B8227" w14:textId="77777777" w:rsidR="00156887" w:rsidRPr="005D69A5" w:rsidRDefault="00156887" w:rsidP="001C03E1">
      <w:pPr>
        <w:pStyle w:val="EditorsNote"/>
      </w:pPr>
      <w:r>
        <w:t xml:space="preserve">Editor’s Note: </w:t>
      </w:r>
      <w:r w:rsidRPr="00793E84">
        <w:t>Further description is FFS</w:t>
      </w:r>
    </w:p>
    <w:p w14:paraId="732D17B0" w14:textId="2C6956CB" w:rsidR="00156887" w:rsidRDefault="00156887" w:rsidP="00156887">
      <w:pPr>
        <w:pStyle w:val="Heading3"/>
        <w:rPr>
          <w:lang w:val="en-US"/>
        </w:rPr>
      </w:pPr>
      <w:bookmarkStart w:id="100" w:name="_Toc215140388"/>
      <w:r w:rsidRPr="005E3D6B">
        <w:rPr>
          <w:lang w:val="en-US"/>
        </w:rPr>
        <w:t>5.</w:t>
      </w:r>
      <w:r>
        <w:rPr>
          <w:lang w:val="en-US"/>
        </w:rPr>
        <w:t>17</w:t>
      </w:r>
      <w:r w:rsidRPr="005E3D6B">
        <w:rPr>
          <w:lang w:val="en-US"/>
        </w:rPr>
        <w:t>.2</w:t>
      </w:r>
      <w:r w:rsidRPr="005E3D6B">
        <w:rPr>
          <w:lang w:val="en-US"/>
        </w:rPr>
        <w:tab/>
        <w:t>Usage in 5G SBA</w:t>
      </w:r>
      <w:bookmarkEnd w:id="100"/>
    </w:p>
    <w:p w14:paraId="23F2AF27" w14:textId="77777777" w:rsidR="00156887" w:rsidRPr="005D69A5" w:rsidRDefault="00156887" w:rsidP="00156887">
      <w:r>
        <w:t>There is no security related usage in 5G SBA.</w:t>
      </w:r>
    </w:p>
    <w:p w14:paraId="30363A85" w14:textId="0836E645" w:rsidR="00156887" w:rsidRPr="0004627F" w:rsidRDefault="00156887" w:rsidP="00156887">
      <w:pPr>
        <w:pStyle w:val="Heading3"/>
      </w:pPr>
      <w:bookmarkStart w:id="101" w:name="_Toc215140389"/>
      <w:r>
        <w:t>5</w:t>
      </w:r>
      <w:r w:rsidRPr="00BC59F2">
        <w:t>.</w:t>
      </w:r>
      <w:r>
        <w:t>17.3</w:t>
      </w:r>
      <w:r>
        <w:tab/>
        <w:t>Assessment</w:t>
      </w:r>
      <w:bookmarkEnd w:id="101"/>
    </w:p>
    <w:p w14:paraId="795F4CC0" w14:textId="77777777" w:rsidR="00156887" w:rsidRDefault="00156887" w:rsidP="001C03E1">
      <w:pPr>
        <w:pStyle w:val="EditorsNote"/>
      </w:pPr>
      <w:r>
        <w:t xml:space="preserve">Editor’s Note: </w:t>
      </w:r>
      <w:r w:rsidRPr="00793E84">
        <w:t>Assessment is FFS</w:t>
      </w:r>
    </w:p>
    <w:p w14:paraId="15C33544" w14:textId="30F7CD56" w:rsidR="00156887" w:rsidRDefault="00156887" w:rsidP="00156887">
      <w:pPr>
        <w:pStyle w:val="Heading2"/>
      </w:pPr>
      <w:bookmarkStart w:id="102" w:name="_Toc215140390"/>
      <w:r>
        <w:t>5.18</w:t>
      </w:r>
      <w:r>
        <w:tab/>
        <w:t>BSP</w:t>
      </w:r>
      <w:r w:rsidRPr="00535F4C">
        <w:t>#</w:t>
      </w:r>
      <w:r>
        <w:t xml:space="preserve">18: </w:t>
      </w:r>
      <w:r w:rsidRPr="00FA59F0">
        <w:t>Open Redirection</w:t>
      </w:r>
      <w:bookmarkEnd w:id="102"/>
    </w:p>
    <w:p w14:paraId="7CDF3031" w14:textId="4F67C415" w:rsidR="00156887" w:rsidRDefault="00156887" w:rsidP="00156887">
      <w:pPr>
        <w:pStyle w:val="Heading3"/>
      </w:pPr>
      <w:bookmarkStart w:id="103" w:name="_Toc215140391"/>
      <w:r>
        <w:t>5</w:t>
      </w:r>
      <w:r w:rsidRPr="004D3578">
        <w:t>.</w:t>
      </w:r>
      <w:r>
        <w:t>18.1</w:t>
      </w:r>
      <w:r w:rsidRPr="004D3578">
        <w:tab/>
      </w:r>
      <w:r>
        <w:t>Description of best practice</w:t>
      </w:r>
      <w:bookmarkEnd w:id="103"/>
    </w:p>
    <w:p w14:paraId="1948B460" w14:textId="77777777" w:rsidR="00156887" w:rsidRDefault="00156887" w:rsidP="00156887">
      <w:r>
        <w:t>This best practice addresses o</w:t>
      </w:r>
      <w:r w:rsidRPr="00FA59F0">
        <w:t xml:space="preserve">pen </w:t>
      </w:r>
      <w:r>
        <w:t>r</w:t>
      </w:r>
      <w:r w:rsidRPr="00FA59F0">
        <w:t>edirection</w:t>
      </w:r>
      <w:r>
        <w:t>, as described in clause 4.11 of RFC 9700 [2].</w:t>
      </w:r>
    </w:p>
    <w:p w14:paraId="153C81FF" w14:textId="77777777" w:rsidR="00156887" w:rsidRPr="005D69A5" w:rsidRDefault="00156887" w:rsidP="001C03E1">
      <w:pPr>
        <w:pStyle w:val="EditorsNote"/>
      </w:pPr>
      <w:r>
        <w:t xml:space="preserve">Editor’s Note: </w:t>
      </w:r>
      <w:r w:rsidRPr="00793E84">
        <w:t>Further description is FFS</w:t>
      </w:r>
    </w:p>
    <w:p w14:paraId="4D53D32D" w14:textId="2D3A8FD7" w:rsidR="00156887" w:rsidRDefault="00156887" w:rsidP="00156887">
      <w:pPr>
        <w:pStyle w:val="Heading3"/>
        <w:rPr>
          <w:lang w:val="en-US"/>
        </w:rPr>
      </w:pPr>
      <w:bookmarkStart w:id="104" w:name="_Toc215140392"/>
      <w:r w:rsidRPr="005E3D6B">
        <w:rPr>
          <w:lang w:val="en-US"/>
        </w:rPr>
        <w:t>5.</w:t>
      </w:r>
      <w:r>
        <w:rPr>
          <w:lang w:val="en-US"/>
        </w:rPr>
        <w:t>18</w:t>
      </w:r>
      <w:r w:rsidRPr="005E3D6B">
        <w:rPr>
          <w:lang w:val="en-US"/>
        </w:rPr>
        <w:t>.2</w:t>
      </w:r>
      <w:r w:rsidRPr="005E3D6B">
        <w:rPr>
          <w:lang w:val="en-US"/>
        </w:rPr>
        <w:tab/>
        <w:t>Usage in 5G SBA</w:t>
      </w:r>
      <w:bookmarkEnd w:id="104"/>
    </w:p>
    <w:p w14:paraId="23D94063" w14:textId="77777777" w:rsidR="00156887" w:rsidRPr="005D69A5" w:rsidRDefault="00156887" w:rsidP="00156887">
      <w:r>
        <w:t>There is no security related usage in 5G SBA.</w:t>
      </w:r>
    </w:p>
    <w:p w14:paraId="6087E40A" w14:textId="25EF236D" w:rsidR="00156887" w:rsidRPr="0004627F" w:rsidRDefault="00156887" w:rsidP="00156887">
      <w:pPr>
        <w:pStyle w:val="Heading3"/>
      </w:pPr>
      <w:bookmarkStart w:id="105" w:name="_Toc215140393"/>
      <w:r>
        <w:t>5</w:t>
      </w:r>
      <w:r w:rsidRPr="00BC59F2">
        <w:t>.</w:t>
      </w:r>
      <w:r>
        <w:t>18.3</w:t>
      </w:r>
      <w:r>
        <w:tab/>
        <w:t>Assessment</w:t>
      </w:r>
      <w:bookmarkEnd w:id="105"/>
    </w:p>
    <w:p w14:paraId="57A11521" w14:textId="3998947B" w:rsidR="00156887" w:rsidRDefault="00156887" w:rsidP="001C03E1">
      <w:pPr>
        <w:pStyle w:val="EditorsNote"/>
      </w:pPr>
      <w:r>
        <w:t xml:space="preserve">Editor’s Note: </w:t>
      </w:r>
      <w:r w:rsidRPr="00793E84">
        <w:t>Assessment is FFS</w:t>
      </w:r>
    </w:p>
    <w:p w14:paraId="28D6AA7C" w14:textId="228A3572" w:rsidR="00156887" w:rsidRDefault="00156887" w:rsidP="00156887">
      <w:pPr>
        <w:pStyle w:val="Heading2"/>
      </w:pPr>
      <w:bookmarkStart w:id="106" w:name="_Toc215140394"/>
      <w:r>
        <w:t>5.19</w:t>
      </w:r>
      <w:r>
        <w:tab/>
        <w:t>BSP</w:t>
      </w:r>
      <w:r w:rsidRPr="00535F4C">
        <w:t>#</w:t>
      </w:r>
      <w:r>
        <w:t xml:space="preserve">19: </w:t>
      </w:r>
      <w:r w:rsidRPr="006F3C5C">
        <w:t>307 Redirect</w:t>
      </w:r>
      <w:bookmarkEnd w:id="106"/>
    </w:p>
    <w:p w14:paraId="4E571D41" w14:textId="42B68D50" w:rsidR="00156887" w:rsidRDefault="00156887" w:rsidP="00156887">
      <w:pPr>
        <w:pStyle w:val="Heading3"/>
      </w:pPr>
      <w:bookmarkStart w:id="107" w:name="_Toc215140395"/>
      <w:r>
        <w:t>5</w:t>
      </w:r>
      <w:r w:rsidRPr="004D3578">
        <w:t>.</w:t>
      </w:r>
      <w:r>
        <w:t>19.1</w:t>
      </w:r>
      <w:r w:rsidRPr="004D3578">
        <w:tab/>
      </w:r>
      <w:r>
        <w:t>Description of best practice</w:t>
      </w:r>
      <w:bookmarkEnd w:id="107"/>
    </w:p>
    <w:p w14:paraId="7F0A2804" w14:textId="77777777" w:rsidR="00156887" w:rsidRDefault="00156887" w:rsidP="00156887">
      <w:r>
        <w:t xml:space="preserve">This best practice addresses </w:t>
      </w:r>
      <w:r w:rsidRPr="006F3C5C">
        <w:t xml:space="preserve">307 </w:t>
      </w:r>
      <w:r>
        <w:t>r</w:t>
      </w:r>
      <w:r w:rsidRPr="006F3C5C">
        <w:t>edirect</w:t>
      </w:r>
      <w:r>
        <w:t>, as described in clause 4.12 of RFC 9700 [2].</w:t>
      </w:r>
    </w:p>
    <w:p w14:paraId="43AE26C0" w14:textId="77777777" w:rsidR="00156887" w:rsidRPr="005D69A5" w:rsidRDefault="00156887" w:rsidP="001C03E1">
      <w:pPr>
        <w:pStyle w:val="EditorsNote"/>
      </w:pPr>
      <w:r>
        <w:t xml:space="preserve">Editor’s Note: </w:t>
      </w:r>
      <w:r w:rsidRPr="00793E84">
        <w:t>Further description is FFS</w:t>
      </w:r>
    </w:p>
    <w:p w14:paraId="0B1172FD" w14:textId="4456B67E" w:rsidR="00156887" w:rsidRDefault="00156887" w:rsidP="00156887">
      <w:pPr>
        <w:pStyle w:val="Heading3"/>
        <w:rPr>
          <w:lang w:val="en-US"/>
        </w:rPr>
      </w:pPr>
      <w:bookmarkStart w:id="108" w:name="_Toc215140396"/>
      <w:r w:rsidRPr="005E3D6B">
        <w:rPr>
          <w:lang w:val="en-US"/>
        </w:rPr>
        <w:t>5.</w:t>
      </w:r>
      <w:r>
        <w:rPr>
          <w:lang w:val="en-US"/>
        </w:rPr>
        <w:t>19</w:t>
      </w:r>
      <w:r w:rsidRPr="005E3D6B">
        <w:rPr>
          <w:lang w:val="en-US"/>
        </w:rPr>
        <w:t>.2</w:t>
      </w:r>
      <w:r w:rsidRPr="005E3D6B">
        <w:rPr>
          <w:lang w:val="en-US"/>
        </w:rPr>
        <w:tab/>
        <w:t>Usage in 5G SBA</w:t>
      </w:r>
      <w:bookmarkEnd w:id="108"/>
    </w:p>
    <w:p w14:paraId="37750237" w14:textId="77777777" w:rsidR="00156887" w:rsidRPr="005D69A5" w:rsidRDefault="00156887" w:rsidP="00156887">
      <w:r>
        <w:t>There is no security related usage in 5G SBA.</w:t>
      </w:r>
    </w:p>
    <w:p w14:paraId="1EE2DB90" w14:textId="624F4878" w:rsidR="00156887" w:rsidRPr="0004627F" w:rsidRDefault="00156887" w:rsidP="00156887">
      <w:pPr>
        <w:pStyle w:val="Heading3"/>
      </w:pPr>
      <w:bookmarkStart w:id="109" w:name="_Toc215140397"/>
      <w:r>
        <w:t>5</w:t>
      </w:r>
      <w:r w:rsidRPr="00BC59F2">
        <w:t>.</w:t>
      </w:r>
      <w:r>
        <w:t>19.3</w:t>
      </w:r>
      <w:r>
        <w:tab/>
        <w:t>Assessment</w:t>
      </w:r>
      <w:bookmarkEnd w:id="109"/>
    </w:p>
    <w:p w14:paraId="30431A8B" w14:textId="77777777" w:rsidR="00156887" w:rsidRDefault="00156887" w:rsidP="001C03E1">
      <w:pPr>
        <w:pStyle w:val="EditorsNote"/>
      </w:pPr>
      <w:r>
        <w:t xml:space="preserve">Editor’s Note: </w:t>
      </w:r>
      <w:r w:rsidRPr="00793E84">
        <w:t>Assessment is FFS</w:t>
      </w:r>
    </w:p>
    <w:p w14:paraId="0C2D4282" w14:textId="0A1FBCE2" w:rsidR="00156887" w:rsidRDefault="00156887" w:rsidP="00156887">
      <w:pPr>
        <w:pStyle w:val="Heading2"/>
      </w:pPr>
      <w:bookmarkStart w:id="110" w:name="_Toc215140398"/>
      <w:r>
        <w:t>5.20</w:t>
      </w:r>
      <w:r>
        <w:tab/>
        <w:t>BSP</w:t>
      </w:r>
      <w:r w:rsidRPr="00535F4C">
        <w:t>#</w:t>
      </w:r>
      <w:r>
        <w:t xml:space="preserve">20: </w:t>
      </w:r>
      <w:r w:rsidRPr="009C1FB4">
        <w:t>TLS Terminating Reverse Proxies</w:t>
      </w:r>
      <w:bookmarkEnd w:id="110"/>
    </w:p>
    <w:p w14:paraId="3F5D3092" w14:textId="5632CBC1" w:rsidR="00156887" w:rsidRDefault="00156887" w:rsidP="00156887">
      <w:pPr>
        <w:pStyle w:val="Heading3"/>
      </w:pPr>
      <w:bookmarkStart w:id="111" w:name="_Toc215140399"/>
      <w:r>
        <w:t>5</w:t>
      </w:r>
      <w:r w:rsidRPr="004D3578">
        <w:t>.</w:t>
      </w:r>
      <w:r>
        <w:t>20.1</w:t>
      </w:r>
      <w:r w:rsidRPr="004D3578">
        <w:tab/>
      </w:r>
      <w:r>
        <w:t>Description of best practice</w:t>
      </w:r>
      <w:bookmarkEnd w:id="111"/>
    </w:p>
    <w:p w14:paraId="751D257B" w14:textId="77777777" w:rsidR="00156887" w:rsidRDefault="00156887" w:rsidP="00156887">
      <w:r>
        <w:t xml:space="preserve">This best practice is for </w:t>
      </w:r>
      <w:r w:rsidRPr="00027F62">
        <w:t xml:space="preserve">TLS </w:t>
      </w:r>
      <w:r>
        <w:t>t</w:t>
      </w:r>
      <w:r w:rsidRPr="00027F62">
        <w:t xml:space="preserve">erminating </w:t>
      </w:r>
      <w:r>
        <w:t>r</w:t>
      </w:r>
      <w:r w:rsidRPr="00027F62">
        <w:t xml:space="preserve">everse </w:t>
      </w:r>
      <w:r>
        <w:t>p</w:t>
      </w:r>
      <w:r w:rsidRPr="00027F62">
        <w:t>roxies</w:t>
      </w:r>
      <w:r>
        <w:t>, as described in clause 4.13 of RFC 9700 [2].</w:t>
      </w:r>
    </w:p>
    <w:p w14:paraId="7A33D4B8" w14:textId="77777777" w:rsidR="00156887" w:rsidRPr="005D69A5" w:rsidRDefault="00156887" w:rsidP="001C03E1">
      <w:pPr>
        <w:pStyle w:val="EditorsNote"/>
      </w:pPr>
      <w:r>
        <w:lastRenderedPageBreak/>
        <w:t xml:space="preserve">Editor’s Note: </w:t>
      </w:r>
      <w:r w:rsidRPr="00793E84">
        <w:t>Further description is FFS</w:t>
      </w:r>
    </w:p>
    <w:p w14:paraId="31748C8F" w14:textId="413F5C3E" w:rsidR="00156887" w:rsidRDefault="00156887" w:rsidP="00156887">
      <w:pPr>
        <w:pStyle w:val="Heading3"/>
        <w:rPr>
          <w:lang w:val="en-US"/>
        </w:rPr>
      </w:pPr>
      <w:bookmarkStart w:id="112" w:name="_Toc215140400"/>
      <w:r w:rsidRPr="005E3D6B">
        <w:rPr>
          <w:lang w:val="en-US"/>
        </w:rPr>
        <w:t>5.</w:t>
      </w:r>
      <w:r>
        <w:rPr>
          <w:lang w:val="en-US"/>
        </w:rPr>
        <w:t>20</w:t>
      </w:r>
      <w:r w:rsidRPr="005E3D6B">
        <w:rPr>
          <w:lang w:val="en-US"/>
        </w:rPr>
        <w:t>.2</w:t>
      </w:r>
      <w:r w:rsidRPr="005E3D6B">
        <w:rPr>
          <w:lang w:val="en-US"/>
        </w:rPr>
        <w:tab/>
        <w:t>Usage in 5G SBA</w:t>
      </w:r>
      <w:bookmarkEnd w:id="112"/>
    </w:p>
    <w:p w14:paraId="5F410B36" w14:textId="77777777" w:rsidR="00156887" w:rsidRDefault="00156887" w:rsidP="00156887">
      <w:r>
        <w:t>There is no security related usage in 5G SBA.</w:t>
      </w:r>
    </w:p>
    <w:p w14:paraId="5D57F879" w14:textId="77777777" w:rsidR="00156887" w:rsidRPr="005D69A5" w:rsidRDefault="00156887" w:rsidP="001C03E1">
      <w:pPr>
        <w:pStyle w:val="EditorsNote"/>
      </w:pPr>
      <w:r>
        <w:t xml:space="preserve">Editor’s Note: </w:t>
      </w:r>
      <w:r w:rsidRPr="00F73B6A">
        <w:t>Further usage analysis is FFS</w:t>
      </w:r>
    </w:p>
    <w:p w14:paraId="12E41C57" w14:textId="4E0AA0AA" w:rsidR="00156887" w:rsidRPr="0004627F" w:rsidRDefault="00156887" w:rsidP="00156887">
      <w:pPr>
        <w:pStyle w:val="Heading3"/>
      </w:pPr>
      <w:bookmarkStart w:id="113" w:name="_Toc215140401"/>
      <w:r>
        <w:t>5</w:t>
      </w:r>
      <w:r w:rsidRPr="00BC59F2">
        <w:t>.</w:t>
      </w:r>
      <w:r>
        <w:t>20.3</w:t>
      </w:r>
      <w:r>
        <w:tab/>
        <w:t>Assessment</w:t>
      </w:r>
      <w:bookmarkEnd w:id="113"/>
    </w:p>
    <w:p w14:paraId="541FFC0A" w14:textId="60C59AE7" w:rsidR="00156887" w:rsidRDefault="00156887" w:rsidP="00156887"/>
    <w:p w14:paraId="6A14DB94" w14:textId="77777777" w:rsidR="00156887" w:rsidRDefault="00156887" w:rsidP="001C03E1">
      <w:pPr>
        <w:pStyle w:val="EditorsNote"/>
      </w:pPr>
      <w:r>
        <w:t xml:space="preserve">Editor’s Note: </w:t>
      </w:r>
      <w:r w:rsidRPr="00793E84">
        <w:t>Assessment is FFS</w:t>
      </w:r>
    </w:p>
    <w:p w14:paraId="75DA64B8" w14:textId="1C8D5F5E" w:rsidR="00156887" w:rsidRDefault="00156887" w:rsidP="00156887">
      <w:pPr>
        <w:pStyle w:val="Heading2"/>
      </w:pPr>
      <w:bookmarkStart w:id="114" w:name="_Toc215140402"/>
      <w:r>
        <w:t>5.21</w:t>
      </w:r>
      <w:r>
        <w:tab/>
        <w:t>BSP</w:t>
      </w:r>
      <w:r w:rsidRPr="00535F4C">
        <w:t>#</w:t>
      </w:r>
      <w:r>
        <w:t xml:space="preserve">21: </w:t>
      </w:r>
      <w:r w:rsidRPr="00000E4B">
        <w:t>Refresh Token Protection</w:t>
      </w:r>
      <w:bookmarkEnd w:id="114"/>
    </w:p>
    <w:p w14:paraId="5656DA15" w14:textId="25A66DA0" w:rsidR="00156887" w:rsidRDefault="00156887" w:rsidP="00156887">
      <w:pPr>
        <w:pStyle w:val="Heading3"/>
      </w:pPr>
      <w:bookmarkStart w:id="115" w:name="_Toc215140403"/>
      <w:r>
        <w:t>5</w:t>
      </w:r>
      <w:r w:rsidRPr="004D3578">
        <w:t>.</w:t>
      </w:r>
      <w:r>
        <w:t>21.1</w:t>
      </w:r>
      <w:r w:rsidRPr="004D3578">
        <w:tab/>
      </w:r>
      <w:r>
        <w:t>Description of best practice</w:t>
      </w:r>
      <w:bookmarkEnd w:id="115"/>
    </w:p>
    <w:p w14:paraId="5CF93F8E" w14:textId="77777777" w:rsidR="00156887" w:rsidRDefault="00156887" w:rsidP="00156887">
      <w:r>
        <w:t xml:space="preserve">This best practice is for </w:t>
      </w:r>
      <w:r w:rsidRPr="00000E4B">
        <w:t>Refresh Token Protection</w:t>
      </w:r>
      <w:r>
        <w:t>, as described in clause 4.14 of RFC 9700 [2].</w:t>
      </w:r>
    </w:p>
    <w:p w14:paraId="610801F3" w14:textId="77777777" w:rsidR="00156887" w:rsidRPr="005D69A5" w:rsidRDefault="00156887" w:rsidP="001C03E1">
      <w:pPr>
        <w:pStyle w:val="EditorsNote"/>
      </w:pPr>
      <w:r>
        <w:t xml:space="preserve">Editor’s Note: </w:t>
      </w:r>
      <w:r w:rsidRPr="00793E84">
        <w:t>Further description is FFS</w:t>
      </w:r>
    </w:p>
    <w:p w14:paraId="0B3FBF8A" w14:textId="57640658" w:rsidR="00156887" w:rsidRDefault="00156887" w:rsidP="00156887">
      <w:pPr>
        <w:pStyle w:val="Heading3"/>
        <w:rPr>
          <w:lang w:val="en-US"/>
        </w:rPr>
      </w:pPr>
      <w:bookmarkStart w:id="116" w:name="_Toc215140404"/>
      <w:r w:rsidRPr="005E3D6B">
        <w:rPr>
          <w:lang w:val="en-US"/>
        </w:rPr>
        <w:t>5.</w:t>
      </w:r>
      <w:r>
        <w:rPr>
          <w:lang w:val="en-US"/>
        </w:rPr>
        <w:t>21</w:t>
      </w:r>
      <w:r w:rsidRPr="005E3D6B">
        <w:rPr>
          <w:lang w:val="en-US"/>
        </w:rPr>
        <w:t>.2</w:t>
      </w:r>
      <w:r w:rsidRPr="005E3D6B">
        <w:rPr>
          <w:lang w:val="en-US"/>
        </w:rPr>
        <w:tab/>
        <w:t>Usage in 5G SBA</w:t>
      </w:r>
      <w:bookmarkEnd w:id="116"/>
    </w:p>
    <w:p w14:paraId="27A3D911" w14:textId="77777777" w:rsidR="00156887" w:rsidRPr="005D69A5" w:rsidRDefault="00156887" w:rsidP="00156887">
      <w:r>
        <w:t>There is no security related usage in 5G SBA.</w:t>
      </w:r>
    </w:p>
    <w:p w14:paraId="53CB2309" w14:textId="29F0A0CC" w:rsidR="00156887" w:rsidRPr="0004627F" w:rsidRDefault="00156887" w:rsidP="00156887">
      <w:pPr>
        <w:pStyle w:val="Heading3"/>
      </w:pPr>
      <w:bookmarkStart w:id="117" w:name="_Toc215140405"/>
      <w:r>
        <w:t>5</w:t>
      </w:r>
      <w:r w:rsidRPr="00BC59F2">
        <w:t>.</w:t>
      </w:r>
      <w:r>
        <w:t>21.3</w:t>
      </w:r>
      <w:r>
        <w:tab/>
        <w:t>Assessment</w:t>
      </w:r>
      <w:bookmarkEnd w:id="117"/>
    </w:p>
    <w:p w14:paraId="330C0383" w14:textId="77777777" w:rsidR="00156887" w:rsidRDefault="00156887" w:rsidP="00156887">
      <w:r w:rsidRPr="00000E4B">
        <w:t xml:space="preserve">Refresh token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7C42019B" w14:textId="374E6CEB" w:rsidR="00156887" w:rsidRDefault="00156887" w:rsidP="00156887">
      <w:pPr>
        <w:pStyle w:val="Heading2"/>
      </w:pPr>
      <w:bookmarkStart w:id="118" w:name="_Toc215140406"/>
      <w:r>
        <w:t>5.22</w:t>
      </w:r>
      <w:r>
        <w:tab/>
        <w:t>BSP</w:t>
      </w:r>
      <w:r w:rsidRPr="00535F4C">
        <w:t>#</w:t>
      </w:r>
      <w:r>
        <w:t xml:space="preserve">22: </w:t>
      </w:r>
      <w:r w:rsidRPr="008831D3">
        <w:t>Client Impersonating Resource Owner</w:t>
      </w:r>
      <w:bookmarkEnd w:id="118"/>
    </w:p>
    <w:p w14:paraId="0B44957E" w14:textId="08C28819" w:rsidR="00156887" w:rsidRDefault="00156887" w:rsidP="00156887">
      <w:pPr>
        <w:pStyle w:val="Heading3"/>
      </w:pPr>
      <w:bookmarkStart w:id="119" w:name="_Toc215140407"/>
      <w:r>
        <w:t>5</w:t>
      </w:r>
      <w:r w:rsidRPr="004D3578">
        <w:t>.</w:t>
      </w:r>
      <w:r>
        <w:t>22.1</w:t>
      </w:r>
      <w:r w:rsidRPr="004D3578">
        <w:tab/>
      </w:r>
      <w:r>
        <w:t>Description of best practice</w:t>
      </w:r>
      <w:bookmarkEnd w:id="119"/>
    </w:p>
    <w:p w14:paraId="6127B1C0" w14:textId="77777777" w:rsidR="00156887" w:rsidRDefault="00156887" w:rsidP="00156887">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clause 4.15 of RFC 9700 [2].</w:t>
      </w:r>
    </w:p>
    <w:p w14:paraId="4ADB0EAE" w14:textId="77777777" w:rsidR="00156887" w:rsidRPr="005D69A5" w:rsidRDefault="00156887" w:rsidP="001C03E1">
      <w:pPr>
        <w:pStyle w:val="EditorsNote"/>
      </w:pPr>
      <w:r>
        <w:t xml:space="preserve">Editor’s Note: </w:t>
      </w:r>
      <w:r w:rsidRPr="00793E84">
        <w:t>Further description is FFS</w:t>
      </w:r>
    </w:p>
    <w:p w14:paraId="50CF13AF" w14:textId="152903F1" w:rsidR="00156887" w:rsidRDefault="00156887" w:rsidP="00156887">
      <w:pPr>
        <w:pStyle w:val="Heading3"/>
        <w:rPr>
          <w:lang w:val="en-US"/>
        </w:rPr>
      </w:pPr>
      <w:bookmarkStart w:id="120" w:name="_Toc215140408"/>
      <w:r w:rsidRPr="005E3D6B">
        <w:rPr>
          <w:lang w:val="en-US"/>
        </w:rPr>
        <w:t>5.</w:t>
      </w:r>
      <w:r>
        <w:rPr>
          <w:lang w:val="en-US"/>
        </w:rPr>
        <w:t>22</w:t>
      </w:r>
      <w:r w:rsidRPr="005E3D6B">
        <w:rPr>
          <w:lang w:val="en-US"/>
        </w:rPr>
        <w:t>.2</w:t>
      </w:r>
      <w:r w:rsidRPr="005E3D6B">
        <w:rPr>
          <w:lang w:val="en-US"/>
        </w:rPr>
        <w:tab/>
        <w:t>Usage in 5G SBA</w:t>
      </w:r>
      <w:bookmarkEnd w:id="120"/>
    </w:p>
    <w:p w14:paraId="3332FEAF" w14:textId="3BD98106" w:rsidR="00156887" w:rsidRDefault="00156887" w:rsidP="00156887"/>
    <w:p w14:paraId="46615ECF" w14:textId="77777777" w:rsidR="00156887" w:rsidRPr="005D69A5" w:rsidRDefault="00156887" w:rsidP="001C03E1">
      <w:pPr>
        <w:pStyle w:val="EditorsNote"/>
      </w:pPr>
      <w:r>
        <w:t xml:space="preserve">Editor’s Note: </w:t>
      </w:r>
      <w:r w:rsidRPr="00F73B6A">
        <w:t>Analysis on the usage is FFS</w:t>
      </w:r>
    </w:p>
    <w:p w14:paraId="207EFFDF" w14:textId="21FDE85F" w:rsidR="00156887" w:rsidRPr="0004627F" w:rsidRDefault="00156887" w:rsidP="00156887">
      <w:pPr>
        <w:pStyle w:val="Heading3"/>
      </w:pPr>
      <w:bookmarkStart w:id="121" w:name="_Toc215140409"/>
      <w:r>
        <w:t>5</w:t>
      </w:r>
      <w:r w:rsidRPr="00BC59F2">
        <w:t>.</w:t>
      </w:r>
      <w:r>
        <w:t>22.3</w:t>
      </w:r>
      <w:r>
        <w:tab/>
        <w:t>Assessment</w:t>
      </w:r>
      <w:bookmarkEnd w:id="121"/>
    </w:p>
    <w:p w14:paraId="432ACB3A" w14:textId="77777777" w:rsidR="00156887" w:rsidRDefault="00156887" w:rsidP="00156887">
      <w:r>
        <w:t>This practice is a</w:t>
      </w:r>
      <w:r w:rsidRPr="00CA2C67">
        <w:t>pplicable to only implicit or authorization code grant types</w:t>
      </w:r>
      <w:r>
        <w:t xml:space="preserve"> which is not applied in 5G SBA Therefore, no further investigation is required.</w:t>
      </w:r>
    </w:p>
    <w:p w14:paraId="60AB5D09" w14:textId="6A7DAD44" w:rsidR="00156887" w:rsidRDefault="00156887" w:rsidP="00156887">
      <w:pPr>
        <w:pStyle w:val="Heading2"/>
      </w:pPr>
      <w:bookmarkStart w:id="122" w:name="_Toc215140410"/>
      <w:r>
        <w:lastRenderedPageBreak/>
        <w:t>5.23</w:t>
      </w:r>
      <w:r>
        <w:tab/>
        <w:t>BSP</w:t>
      </w:r>
      <w:r w:rsidRPr="00535F4C">
        <w:t>#</w:t>
      </w:r>
      <w:r>
        <w:t xml:space="preserve">23: </w:t>
      </w:r>
      <w:r w:rsidRPr="00856E03">
        <w:t>Clickjacking</w:t>
      </w:r>
      <w:bookmarkEnd w:id="122"/>
    </w:p>
    <w:p w14:paraId="291D1E0E" w14:textId="5CFDE166" w:rsidR="00156887" w:rsidRDefault="00156887" w:rsidP="00156887">
      <w:pPr>
        <w:pStyle w:val="Heading3"/>
      </w:pPr>
      <w:bookmarkStart w:id="123" w:name="_Toc215140411"/>
      <w:r>
        <w:t>5</w:t>
      </w:r>
      <w:r w:rsidRPr="004D3578">
        <w:t>.</w:t>
      </w:r>
      <w:r>
        <w:t>23.1</w:t>
      </w:r>
      <w:r w:rsidRPr="004D3578">
        <w:tab/>
      </w:r>
      <w:r>
        <w:t>Description of best practice</w:t>
      </w:r>
      <w:bookmarkEnd w:id="123"/>
    </w:p>
    <w:p w14:paraId="5D16B542" w14:textId="77777777" w:rsidR="00156887" w:rsidRDefault="00156887" w:rsidP="00156887">
      <w:r>
        <w:t>This best practice addresses potential c</w:t>
      </w:r>
      <w:r w:rsidRPr="00856E03">
        <w:t>lickjacking</w:t>
      </w:r>
      <w:r>
        <w:t>, as described in clause 4.16 of RFC 9700 [2].</w:t>
      </w:r>
    </w:p>
    <w:p w14:paraId="4B348B54" w14:textId="77777777" w:rsidR="00156887" w:rsidRPr="005D69A5" w:rsidRDefault="00156887" w:rsidP="001C03E1">
      <w:pPr>
        <w:pStyle w:val="EditorsNote"/>
      </w:pPr>
      <w:r>
        <w:t xml:space="preserve">Editor’s Note: </w:t>
      </w:r>
      <w:r w:rsidRPr="00793E84">
        <w:t>Further description is FFS</w:t>
      </w:r>
    </w:p>
    <w:p w14:paraId="39D1F400" w14:textId="265F18B9" w:rsidR="00156887" w:rsidRDefault="00156887" w:rsidP="00156887">
      <w:pPr>
        <w:pStyle w:val="Heading3"/>
        <w:rPr>
          <w:lang w:val="en-US"/>
        </w:rPr>
      </w:pPr>
      <w:bookmarkStart w:id="124" w:name="_Toc215140412"/>
      <w:r w:rsidRPr="005E3D6B">
        <w:rPr>
          <w:lang w:val="en-US"/>
        </w:rPr>
        <w:t>5.</w:t>
      </w:r>
      <w:r>
        <w:rPr>
          <w:lang w:val="en-US"/>
        </w:rPr>
        <w:t>23</w:t>
      </w:r>
      <w:r w:rsidRPr="005E3D6B">
        <w:rPr>
          <w:lang w:val="en-US"/>
        </w:rPr>
        <w:t>.2</w:t>
      </w:r>
      <w:r w:rsidRPr="005E3D6B">
        <w:rPr>
          <w:lang w:val="en-US"/>
        </w:rPr>
        <w:tab/>
        <w:t>Usage in 5G SBA</w:t>
      </w:r>
      <w:bookmarkEnd w:id="124"/>
    </w:p>
    <w:p w14:paraId="468A7FB6" w14:textId="77777777" w:rsidR="00156887" w:rsidRDefault="00156887" w:rsidP="00156887">
      <w:r>
        <w:t>There is no security related usage in 5G SBA.</w:t>
      </w:r>
    </w:p>
    <w:p w14:paraId="4A524F8B" w14:textId="77777777" w:rsidR="00156887" w:rsidRPr="005D69A5" w:rsidRDefault="00156887" w:rsidP="001C03E1">
      <w:pPr>
        <w:pStyle w:val="EditorsNote"/>
      </w:pPr>
      <w:r>
        <w:t xml:space="preserve">Editor’s Note: </w:t>
      </w:r>
      <w:r w:rsidRPr="00F73B6A">
        <w:t>Analysis on the usage is FFS</w:t>
      </w:r>
    </w:p>
    <w:p w14:paraId="52C26CF3" w14:textId="6A97B98A" w:rsidR="00156887" w:rsidRPr="0004627F" w:rsidRDefault="00156887" w:rsidP="00156887">
      <w:pPr>
        <w:pStyle w:val="Heading3"/>
      </w:pPr>
      <w:bookmarkStart w:id="125" w:name="_Toc215140413"/>
      <w:r>
        <w:t>5</w:t>
      </w:r>
      <w:r w:rsidRPr="00BC59F2">
        <w:t>.</w:t>
      </w:r>
      <w:r>
        <w:t>23.3</w:t>
      </w:r>
      <w:r>
        <w:tab/>
        <w:t>Assessment</w:t>
      </w:r>
      <w:bookmarkEnd w:id="125"/>
    </w:p>
    <w:p w14:paraId="07DA7DDF" w14:textId="77777777" w:rsidR="00156887" w:rsidRDefault="00156887" w:rsidP="00156887">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6369F567" w14:textId="0EB65099" w:rsidR="00156887" w:rsidRDefault="00156887" w:rsidP="00156887">
      <w:pPr>
        <w:pStyle w:val="Heading2"/>
      </w:pPr>
      <w:bookmarkStart w:id="126" w:name="_Toc215140414"/>
      <w:r>
        <w:t>5.24</w:t>
      </w:r>
      <w:r>
        <w:tab/>
        <w:t>BSP</w:t>
      </w:r>
      <w:r w:rsidRPr="00535F4C">
        <w:t>#</w:t>
      </w:r>
      <w:r>
        <w:t xml:space="preserve">24: </w:t>
      </w:r>
      <w:r w:rsidRPr="00E447FD">
        <w:t>Attacks on In-Browser Communication Flows</w:t>
      </w:r>
      <w:bookmarkEnd w:id="126"/>
    </w:p>
    <w:p w14:paraId="72F8618F" w14:textId="20BA6EE2" w:rsidR="00156887" w:rsidRDefault="00156887" w:rsidP="00156887">
      <w:pPr>
        <w:pStyle w:val="Heading3"/>
      </w:pPr>
      <w:bookmarkStart w:id="127" w:name="_Toc215140415"/>
      <w:r>
        <w:t>5</w:t>
      </w:r>
      <w:r w:rsidRPr="004D3578">
        <w:t>.</w:t>
      </w:r>
      <w:r>
        <w:t>24.1</w:t>
      </w:r>
      <w:r w:rsidRPr="004D3578">
        <w:tab/>
      </w:r>
      <w:r>
        <w:t>Description of best practice</w:t>
      </w:r>
      <w:bookmarkEnd w:id="127"/>
    </w:p>
    <w:p w14:paraId="3DC38F6E" w14:textId="77777777" w:rsidR="00156887" w:rsidRDefault="00156887" w:rsidP="00156887">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clause 4.17 of RFC 9700 [2].</w:t>
      </w:r>
    </w:p>
    <w:p w14:paraId="126238C5" w14:textId="77777777" w:rsidR="00156887" w:rsidRPr="005D69A5" w:rsidRDefault="00156887" w:rsidP="001C03E1">
      <w:pPr>
        <w:pStyle w:val="EditorsNote"/>
      </w:pPr>
      <w:r>
        <w:t xml:space="preserve">Editor’s Note: </w:t>
      </w:r>
      <w:r w:rsidRPr="00793E84">
        <w:t>Further description is FFS</w:t>
      </w:r>
    </w:p>
    <w:p w14:paraId="5D288DD2" w14:textId="785FA89B" w:rsidR="00156887" w:rsidRDefault="00156887" w:rsidP="00156887">
      <w:pPr>
        <w:pStyle w:val="Heading3"/>
        <w:rPr>
          <w:lang w:val="en-US"/>
        </w:rPr>
      </w:pPr>
      <w:bookmarkStart w:id="128" w:name="_Toc215140416"/>
      <w:r w:rsidRPr="005E3D6B">
        <w:rPr>
          <w:lang w:val="en-US"/>
        </w:rPr>
        <w:t>5.</w:t>
      </w:r>
      <w:r>
        <w:rPr>
          <w:lang w:val="en-US"/>
        </w:rPr>
        <w:t>24</w:t>
      </w:r>
      <w:r w:rsidRPr="005E3D6B">
        <w:rPr>
          <w:lang w:val="en-US"/>
        </w:rPr>
        <w:t>.2</w:t>
      </w:r>
      <w:r w:rsidRPr="005E3D6B">
        <w:rPr>
          <w:lang w:val="en-US"/>
        </w:rPr>
        <w:tab/>
        <w:t>Usage in 5G SBA</w:t>
      </w:r>
      <w:bookmarkEnd w:id="128"/>
    </w:p>
    <w:p w14:paraId="77D58A3A" w14:textId="77777777" w:rsidR="00156887" w:rsidRPr="005D69A5" w:rsidRDefault="00156887" w:rsidP="00156887">
      <w:r>
        <w:t>There is no security related usage in 5G SBA.</w:t>
      </w:r>
    </w:p>
    <w:p w14:paraId="5624C436" w14:textId="3E00A444" w:rsidR="00156887" w:rsidRPr="0004627F" w:rsidRDefault="00156887" w:rsidP="00156887">
      <w:pPr>
        <w:pStyle w:val="Heading3"/>
      </w:pPr>
      <w:bookmarkStart w:id="129" w:name="_Toc215140417"/>
      <w:r>
        <w:t>5</w:t>
      </w:r>
      <w:r w:rsidRPr="00BC59F2">
        <w:t>.</w:t>
      </w:r>
      <w:r>
        <w:t>24.3</w:t>
      </w:r>
      <w:r>
        <w:tab/>
        <w:t>Assessment</w:t>
      </w:r>
      <w:bookmarkEnd w:id="129"/>
    </w:p>
    <w:p w14:paraId="12AFB88E" w14:textId="77777777" w:rsidR="00156887" w:rsidRDefault="00156887" w:rsidP="001C03E1">
      <w:pPr>
        <w:pStyle w:val="EditorsNote"/>
      </w:pPr>
      <w:r>
        <w:t xml:space="preserve">Editor’s Note: </w:t>
      </w:r>
      <w:r w:rsidRPr="00793E84">
        <w:t>Assessment is FFS</w:t>
      </w:r>
    </w:p>
    <w:p w14:paraId="1D8A9928" w14:textId="09C2488E" w:rsidR="00BA5737" w:rsidRPr="001A142B" w:rsidRDefault="00BA5737" w:rsidP="00BA5737">
      <w:pPr>
        <w:pStyle w:val="Heading2"/>
      </w:pPr>
      <w:bookmarkStart w:id="130" w:name="_Toc215140418"/>
      <w:r>
        <w:t>5.25</w:t>
      </w:r>
      <w:r>
        <w:tab/>
        <w:t>BSP</w:t>
      </w:r>
      <w:r w:rsidRPr="001A142B">
        <w:t xml:space="preserve"> #</w:t>
      </w:r>
      <w:r>
        <w:t>25</w:t>
      </w:r>
      <w:r w:rsidRPr="001A142B">
        <w:t xml:space="preserve">: </w:t>
      </w:r>
      <w:r w:rsidRPr="00A62D91">
        <w:t>Use Appropriate Algorithms</w:t>
      </w:r>
      <w:bookmarkEnd w:id="130"/>
    </w:p>
    <w:p w14:paraId="6922576A" w14:textId="46F44D04" w:rsidR="00BA5737" w:rsidRDefault="00BA5737" w:rsidP="00BA5737">
      <w:pPr>
        <w:pStyle w:val="Heading3"/>
      </w:pPr>
      <w:bookmarkStart w:id="131" w:name="_Toc215140419"/>
      <w:r>
        <w:t>5</w:t>
      </w:r>
      <w:r w:rsidRPr="006A3E1F">
        <w:t>.</w:t>
      </w:r>
      <w:r>
        <w:t>25</w:t>
      </w:r>
      <w:r w:rsidRPr="006A3E1F">
        <w:t>.1</w:t>
      </w:r>
      <w:r>
        <w:tab/>
      </w:r>
      <w:r w:rsidRPr="006A3E1F">
        <w:t>Description</w:t>
      </w:r>
      <w:r>
        <w:t xml:space="preserve"> of best practice</w:t>
      </w:r>
      <w:bookmarkEnd w:id="131"/>
    </w:p>
    <w:p w14:paraId="65806D13" w14:textId="75FA2505" w:rsidR="00BA5737" w:rsidRDefault="00BA5737" w:rsidP="00BA5737">
      <w:r>
        <w:t>This best practice addresses use of appropriate algorithm as described in clause 3.2 of RFC 8725 [5].</w:t>
      </w:r>
    </w:p>
    <w:p w14:paraId="0AE55D81" w14:textId="77777777" w:rsidR="00BA5737" w:rsidRPr="0062632B" w:rsidRDefault="00BA5737" w:rsidP="00BA5737">
      <w:pPr>
        <w:pStyle w:val="NormalWeb"/>
        <w:rPr>
          <w:sz w:val="20"/>
          <w:szCs w:val="20"/>
        </w:rPr>
      </w:pPr>
      <w:r w:rsidRPr="0062632B">
        <w:rPr>
          <w:sz w:val="20"/>
          <w:szCs w:val="20"/>
        </w:rPr>
        <w:t xml:space="preserve">Applications </w:t>
      </w:r>
      <w:r>
        <w:rPr>
          <w:sz w:val="20"/>
          <w:szCs w:val="20"/>
        </w:rPr>
        <w:t>are required to</w:t>
      </w:r>
      <w:r w:rsidRPr="0062632B">
        <w:rPr>
          <w:sz w:val="20"/>
          <w:szCs w:val="20"/>
        </w:rPr>
        <w:t xml:space="preserve"> accept strong</w:t>
      </w:r>
      <w:r>
        <w:rPr>
          <w:sz w:val="20"/>
          <w:szCs w:val="20"/>
        </w:rPr>
        <w:t xml:space="preserve"> and</w:t>
      </w:r>
      <w:r w:rsidRPr="0062632B">
        <w:rPr>
          <w:sz w:val="20"/>
          <w:szCs w:val="20"/>
        </w:rPr>
        <w:t xml:space="preserve"> up</w:t>
      </w:r>
      <w:r>
        <w:rPr>
          <w:sz w:val="20"/>
          <w:szCs w:val="20"/>
        </w:rPr>
        <w:t xml:space="preserve"> </w:t>
      </w:r>
      <w:r w:rsidRPr="0062632B">
        <w:rPr>
          <w:sz w:val="20"/>
          <w:szCs w:val="20"/>
        </w:rPr>
        <w:t>to</w:t>
      </w:r>
      <w:r>
        <w:rPr>
          <w:sz w:val="20"/>
          <w:szCs w:val="20"/>
        </w:rPr>
        <w:t xml:space="preserve"> </w:t>
      </w:r>
      <w:r w:rsidRPr="0062632B">
        <w:rPr>
          <w:sz w:val="20"/>
          <w:szCs w:val="20"/>
        </w:rPr>
        <w:t xml:space="preserve">date cryptographic algorithms for JWTs. If an algorithm is weak or not allowed, the JWT </w:t>
      </w:r>
      <w:r>
        <w:rPr>
          <w:sz w:val="20"/>
          <w:szCs w:val="20"/>
        </w:rPr>
        <w:t xml:space="preserve">are </w:t>
      </w:r>
      <w:r w:rsidRPr="0062632B">
        <w:rPr>
          <w:sz w:val="20"/>
          <w:szCs w:val="20"/>
        </w:rPr>
        <w:t>treated as invalid.</w:t>
      </w:r>
    </w:p>
    <w:p w14:paraId="7CBA5323" w14:textId="25AB5091" w:rsidR="00BA5737" w:rsidRDefault="00BA5737" w:rsidP="00BA5737">
      <w:pPr>
        <w:pStyle w:val="NormalWeb"/>
        <w:rPr>
          <w:sz w:val="20"/>
          <w:szCs w:val="20"/>
        </w:rPr>
      </w:pPr>
    </w:p>
    <w:p w14:paraId="1314665F" w14:textId="77777777" w:rsidR="00BA5737" w:rsidRPr="0062632B" w:rsidRDefault="00BA5737" w:rsidP="001C03E1">
      <w:pPr>
        <w:pStyle w:val="EditorsNote"/>
      </w:pPr>
      <w:r>
        <w:t xml:space="preserve">Editor’s Note: </w:t>
      </w:r>
      <w:r w:rsidRPr="00CD262E">
        <w:t>Further analysis on the usage is FFS</w:t>
      </w:r>
    </w:p>
    <w:p w14:paraId="10A7F958" w14:textId="5A1A31EA" w:rsidR="00BA5737" w:rsidRDefault="00BA5737" w:rsidP="00BA5737">
      <w:pPr>
        <w:pStyle w:val="Heading3"/>
      </w:pPr>
      <w:bookmarkStart w:id="132" w:name="_Toc215140420"/>
      <w:r>
        <w:t>5</w:t>
      </w:r>
      <w:r w:rsidRPr="006A3E1F">
        <w:t>.</w:t>
      </w:r>
      <w:r w:rsidR="00DC77F0">
        <w:t>25</w:t>
      </w:r>
      <w:r w:rsidRPr="006A3E1F">
        <w:t>.2</w:t>
      </w:r>
      <w:r>
        <w:tab/>
        <w:t>Usage in 5G SBA</w:t>
      </w:r>
      <w:bookmarkEnd w:id="132"/>
    </w:p>
    <w:p w14:paraId="17156C9A" w14:textId="660D4430" w:rsidR="00BA5737" w:rsidRDefault="00BA5737" w:rsidP="00BA5737">
      <w:r>
        <w:t xml:space="preserve">Reference: 6.3.3 of TS </w:t>
      </w:r>
      <w:r w:rsidRPr="0062632B">
        <w:t>33.210</w:t>
      </w:r>
      <w:r>
        <w:t xml:space="preserve"> [6]</w:t>
      </w:r>
    </w:p>
    <w:p w14:paraId="2BF41C4C" w14:textId="1DFE5A76" w:rsidR="00BA5737" w:rsidRPr="00790533" w:rsidRDefault="00BA5737" w:rsidP="00BA5737">
      <w:pPr>
        <w:rPr>
          <w:lang w:val="en-US"/>
        </w:rPr>
      </w:pPr>
      <w:r>
        <w:t xml:space="preserve">Use of </w:t>
      </w:r>
      <w:r w:rsidRPr="0062632B">
        <w:t xml:space="preserve">"none" algorithm </w:t>
      </w:r>
      <w:r>
        <w:t>is not supported as</w:t>
      </w:r>
      <w:r w:rsidRPr="0062632B">
        <w:t xml:space="preserve"> specified in </w:t>
      </w:r>
      <w:r>
        <w:t xml:space="preserve">clause 6.3.3 of </w:t>
      </w:r>
      <w:r w:rsidRPr="0062632B">
        <w:t>33.210</w:t>
      </w:r>
      <w:r>
        <w:t xml:space="preserve"> [6] already</w:t>
      </w:r>
      <w:r w:rsidRPr="0062632B">
        <w:t xml:space="preserve">. </w:t>
      </w:r>
    </w:p>
    <w:p w14:paraId="4EEE6CF8" w14:textId="3D90FDB3" w:rsidR="00BA5737" w:rsidRDefault="00BA5737" w:rsidP="00BA5737">
      <w:pPr>
        <w:pStyle w:val="Heading3"/>
      </w:pPr>
      <w:bookmarkStart w:id="133" w:name="_Toc215140421"/>
      <w:r>
        <w:lastRenderedPageBreak/>
        <w:t>5</w:t>
      </w:r>
      <w:r w:rsidRPr="006A3E1F">
        <w:t>.</w:t>
      </w:r>
      <w:r w:rsidR="00DC77F0">
        <w:t>25</w:t>
      </w:r>
      <w:r w:rsidRPr="006A3E1F">
        <w:t>.3</w:t>
      </w:r>
      <w:r>
        <w:tab/>
        <w:t>Assessment</w:t>
      </w:r>
      <w:bookmarkEnd w:id="133"/>
    </w:p>
    <w:p w14:paraId="2BD74C5F" w14:textId="2326CCC6" w:rsidR="00BA5737" w:rsidRDefault="00BA5737" w:rsidP="00BA5737"/>
    <w:p w14:paraId="7D99B006" w14:textId="77777777" w:rsidR="00BA5737" w:rsidRPr="00CD262E" w:rsidRDefault="00BA5737" w:rsidP="001C03E1">
      <w:pPr>
        <w:pStyle w:val="EditorsNote"/>
      </w:pPr>
      <w:r>
        <w:t xml:space="preserve">Editor’s Note: </w:t>
      </w:r>
      <w:r w:rsidRPr="00CD262E">
        <w:t>Further assessment is FFS</w:t>
      </w:r>
    </w:p>
    <w:p w14:paraId="64E69595" w14:textId="161AEB18" w:rsidR="00DC77F0" w:rsidRPr="001A142B" w:rsidRDefault="00DC77F0" w:rsidP="00DC77F0">
      <w:pPr>
        <w:pStyle w:val="Heading2"/>
      </w:pPr>
      <w:bookmarkStart w:id="134" w:name="_Toc215140422"/>
      <w:r>
        <w:t>5.26</w:t>
      </w:r>
      <w:r>
        <w:tab/>
        <w:t>BSP</w:t>
      </w:r>
      <w:r w:rsidRPr="001A142B">
        <w:t xml:space="preserve"> #</w:t>
      </w:r>
      <w:r>
        <w:t>26</w:t>
      </w:r>
      <w:r w:rsidRPr="001A142B">
        <w:t xml:space="preserve">: </w:t>
      </w:r>
      <w:r w:rsidRPr="000C61C8">
        <w:t>Do Not Trust Received Claims</w:t>
      </w:r>
      <w:bookmarkEnd w:id="134"/>
    </w:p>
    <w:p w14:paraId="7D055B2E" w14:textId="6EF9A154" w:rsidR="00DC77F0" w:rsidRDefault="00DC77F0" w:rsidP="00DC77F0">
      <w:pPr>
        <w:pStyle w:val="Heading3"/>
      </w:pPr>
      <w:bookmarkStart w:id="135" w:name="_Toc215140423"/>
      <w:r>
        <w:t>5</w:t>
      </w:r>
      <w:r w:rsidRPr="006A3E1F">
        <w:t>.</w:t>
      </w:r>
      <w:r w:rsidR="001C03E1">
        <w:t>26</w:t>
      </w:r>
      <w:r w:rsidRPr="006A3E1F">
        <w:t>.1</w:t>
      </w:r>
      <w:r>
        <w:tab/>
      </w:r>
      <w:r w:rsidRPr="006A3E1F">
        <w:t>Description</w:t>
      </w:r>
      <w:r>
        <w:t xml:space="preserve"> of best practice</w:t>
      </w:r>
      <w:bookmarkEnd w:id="135"/>
    </w:p>
    <w:p w14:paraId="5187DCAF" w14:textId="204B3B64" w:rsidR="00DC77F0" w:rsidRDefault="00DC77F0" w:rsidP="00DC77F0">
      <w:r>
        <w:t xml:space="preserve">This best practice addresses </w:t>
      </w:r>
      <w:r>
        <w:rPr>
          <w:lang w:val="en-US"/>
        </w:rPr>
        <w:t xml:space="preserve">the trust of received claims as specified in clause 3.10 </w:t>
      </w:r>
      <w:r>
        <w:t>of RFC 8725 [5].</w:t>
      </w:r>
    </w:p>
    <w:p w14:paraId="642A11D8" w14:textId="77777777" w:rsidR="00DC77F0" w:rsidRPr="002A5F59" w:rsidRDefault="00DC77F0" w:rsidP="00DC77F0">
      <w:pPr>
        <w:pStyle w:val="ListParagraph"/>
        <w:numPr>
          <w:ilvl w:val="0"/>
          <w:numId w:val="21"/>
        </w:numPr>
        <w:shd w:val="clear" w:color="auto" w:fill="FFFFFF"/>
        <w:spacing w:after="240"/>
      </w:pPr>
      <w:r w:rsidRPr="002A5F59">
        <w:t>The "kid" (key ID) header is used by the relying application to perform key lookup. Applications ensure</w:t>
      </w:r>
      <w:r>
        <w:t>s</w:t>
      </w:r>
      <w:r w:rsidRPr="002A5F59">
        <w:t xml:space="preserve"> validati</w:t>
      </w:r>
      <w:r>
        <w:t>on</w:t>
      </w:r>
      <w:r w:rsidRPr="002A5F59">
        <w:t xml:space="preserve"> </w:t>
      </w:r>
      <w:r>
        <w:t>of</w:t>
      </w:r>
      <w:r w:rsidRPr="002A5F59">
        <w:t xml:space="preserve"> the received </w:t>
      </w:r>
      <w:r>
        <w:t>KID</w:t>
      </w:r>
      <w:r w:rsidRPr="002A5F59">
        <w:t>.</w:t>
      </w:r>
    </w:p>
    <w:p w14:paraId="3CFB775E" w14:textId="77777777" w:rsidR="00DC77F0" w:rsidRDefault="00DC77F0" w:rsidP="00DC77F0">
      <w:pPr>
        <w:pStyle w:val="ListParagraph"/>
        <w:numPr>
          <w:ilvl w:val="0"/>
          <w:numId w:val="21"/>
        </w:numPr>
        <w:shd w:val="clear" w:color="auto" w:fill="FFFFFF"/>
        <w:spacing w:after="240"/>
      </w:pPr>
      <w:r w:rsidRPr="002A5F59">
        <w:t>Similarly, blindly following a "</w:t>
      </w:r>
      <w:proofErr w:type="spellStart"/>
      <w:r w:rsidRPr="002A5F59">
        <w:t>jku</w:t>
      </w:r>
      <w:proofErr w:type="spellEnd"/>
      <w:r w:rsidRPr="002A5F59">
        <w:t xml:space="preserve">" (JWK set URL) or "x5u" (X.509 URL) header, which may contain an arbitrary URL, could result in server-side request forgery (SSRF) attacks. Applications </w:t>
      </w:r>
      <w:r>
        <w:t xml:space="preserve">are to be </w:t>
      </w:r>
      <w:r w:rsidRPr="002A5F59">
        <w:t xml:space="preserve">protect against such attacks, e.g., by </w:t>
      </w:r>
      <w:r>
        <w:t>validating</w:t>
      </w:r>
      <w:r w:rsidRPr="002A5F59">
        <w:t xml:space="preserve"> the URL </w:t>
      </w:r>
      <w:r>
        <w:t xml:space="preserve">or </w:t>
      </w:r>
      <w:r w:rsidRPr="002A5F59">
        <w:t>to whitelist of allowed locations</w:t>
      </w:r>
      <w:r>
        <w:t>.</w:t>
      </w:r>
    </w:p>
    <w:p w14:paraId="161F1A35" w14:textId="1BD335EF" w:rsidR="00DC77F0" w:rsidRDefault="00DC77F0" w:rsidP="00DC77F0">
      <w:pPr>
        <w:pStyle w:val="Heading3"/>
      </w:pPr>
      <w:bookmarkStart w:id="136" w:name="_Toc215140424"/>
      <w:r>
        <w:t>5</w:t>
      </w:r>
      <w:r w:rsidRPr="006A3E1F">
        <w:t>.</w:t>
      </w:r>
      <w:r>
        <w:t>26</w:t>
      </w:r>
      <w:r w:rsidRPr="006A3E1F">
        <w:t>.2</w:t>
      </w:r>
      <w:r>
        <w:tab/>
        <w:t>Usage in 5G SBA</w:t>
      </w:r>
      <w:bookmarkEnd w:id="136"/>
    </w:p>
    <w:p w14:paraId="423D1A8D" w14:textId="77777777" w:rsidR="00DC77F0" w:rsidRDefault="00DC77F0" w:rsidP="00DC77F0">
      <w:r>
        <w:t xml:space="preserve">Reference: </w:t>
      </w:r>
      <w:r w:rsidRPr="000C61C8">
        <w:t xml:space="preserve">13.3.8.2 </w:t>
      </w:r>
      <w:r>
        <w:t>of TS 33.501[z]</w:t>
      </w:r>
    </w:p>
    <w:p w14:paraId="3D306F03" w14:textId="2EFF7698" w:rsidR="00DC77F0" w:rsidRDefault="00DC77F0" w:rsidP="00DC77F0">
      <w:r w:rsidRPr="000C61C8">
        <w:t xml:space="preserve">In 5G SBA, specifically with in the use of CCA tokens 13.3.8.2 </w:t>
      </w:r>
      <w:r>
        <w:t xml:space="preserve">of TS 33.501[3] </w:t>
      </w:r>
      <w:r w:rsidRPr="000C61C8">
        <w:t xml:space="preserve">where the use of x5u is pertinent, the x5u </w:t>
      </w:r>
      <w:r>
        <w:t xml:space="preserve">URL </w:t>
      </w:r>
      <w:r w:rsidRPr="000C61C8">
        <w:t>ar</w:t>
      </w:r>
      <w:r>
        <w:t xml:space="preserve">e </w:t>
      </w:r>
      <w:r w:rsidRPr="000C61C8">
        <w:t>not public or arbitrary and</w:t>
      </w:r>
      <w:r>
        <w:t xml:space="preserve"> are assumed to be</w:t>
      </w:r>
      <w:r w:rsidRPr="000C61C8">
        <w:t xml:space="preserve"> trusted via operator managed PKI</w:t>
      </w:r>
      <w:r>
        <w:t xml:space="preserve">, though the possibility of the CCA token bypass still exist. </w:t>
      </w:r>
      <w:r w:rsidRPr="000C61C8">
        <w:t xml:space="preserve"> </w:t>
      </w:r>
    </w:p>
    <w:p w14:paraId="061F8D20" w14:textId="086EDA29" w:rsidR="00DC77F0" w:rsidRDefault="00DC77F0" w:rsidP="00DC77F0">
      <w:r>
        <w:t xml:space="preserve">Reference: </w:t>
      </w:r>
      <w:r w:rsidRPr="006060AF">
        <w:t>6.3.3.</w:t>
      </w:r>
      <w:r>
        <w:t>3 of TS 33.210[6]</w:t>
      </w:r>
    </w:p>
    <w:p w14:paraId="0375BF99" w14:textId="77777777" w:rsidR="00DC77F0" w:rsidRDefault="00DC77F0" w:rsidP="00DC77F0">
      <w:r>
        <w:t xml:space="preserve">In the aforementioned specification, the usage and support of x5u is available but without mentioning further details on the validation of the x5u URL. </w:t>
      </w:r>
    </w:p>
    <w:p w14:paraId="5744022F" w14:textId="210A1596" w:rsidR="00DC77F0" w:rsidRDefault="00DC77F0" w:rsidP="00DC77F0">
      <w:r>
        <w:t xml:space="preserve">Reference: </w:t>
      </w:r>
      <w:r w:rsidRPr="006060AF">
        <w:t>6.3.3.</w:t>
      </w:r>
      <w:r>
        <w:t>1 of TS 33.210[6]</w:t>
      </w:r>
    </w:p>
    <w:p w14:paraId="6714A85A" w14:textId="77777777" w:rsidR="00DC77F0" w:rsidRDefault="00DC77F0" w:rsidP="00DC77F0">
      <w:pPr>
        <w:rPr>
          <w:lang w:val="en-US"/>
        </w:rPr>
      </w:pPr>
      <w:r>
        <w:t xml:space="preserve">In the aforementioned specification, the usage and support of “kid” header is available with further check made by the </w:t>
      </w:r>
      <w:r w:rsidRPr="001F017D">
        <w:rPr>
          <w:lang w:val="en-US"/>
        </w:rPr>
        <w:t xml:space="preserve">end point </w:t>
      </w:r>
      <w:r>
        <w:rPr>
          <w:lang w:val="en-US"/>
        </w:rPr>
        <w:t xml:space="preserve">that </w:t>
      </w:r>
      <w:r w:rsidRPr="001F017D">
        <w:rPr>
          <w:lang w:val="en-US"/>
        </w:rPr>
        <w:t xml:space="preserve">the indicated </w:t>
      </w:r>
      <w:r>
        <w:rPr>
          <w:lang w:val="en-US"/>
        </w:rPr>
        <w:t>"</w:t>
      </w:r>
      <w:proofErr w:type="spellStart"/>
      <w:r w:rsidRPr="001F017D">
        <w:rPr>
          <w:lang w:val="en-US"/>
        </w:rPr>
        <w:t>alg</w:t>
      </w:r>
      <w:proofErr w:type="spellEnd"/>
      <w:r>
        <w:rPr>
          <w:lang w:val="en-US"/>
        </w:rPr>
        <w:t>" in the JWT</w:t>
      </w:r>
      <w:r w:rsidRPr="001F017D">
        <w:rPr>
          <w:lang w:val="en-US"/>
        </w:rPr>
        <w:t xml:space="preserve"> matches </w:t>
      </w:r>
      <w:r>
        <w:rPr>
          <w:lang w:val="en-US"/>
        </w:rPr>
        <w:t>the “</w:t>
      </w:r>
      <w:proofErr w:type="spellStart"/>
      <w:r>
        <w:rPr>
          <w:lang w:val="en-US"/>
        </w:rPr>
        <w:t>alg</w:t>
      </w:r>
      <w:proofErr w:type="spellEnd"/>
      <w:r>
        <w:rPr>
          <w:lang w:val="en-US"/>
        </w:rPr>
        <w:t>” pointed</w:t>
      </w:r>
      <w:r w:rsidRPr="001F017D">
        <w:rPr>
          <w:lang w:val="en-US"/>
        </w:rPr>
        <w:t xml:space="preserve"> by the </w:t>
      </w:r>
      <w:r>
        <w:rPr>
          <w:lang w:val="en-US"/>
        </w:rPr>
        <w:t xml:space="preserve">“kid” </w:t>
      </w:r>
      <w:r w:rsidRPr="001F017D">
        <w:rPr>
          <w:lang w:val="en-US"/>
        </w:rPr>
        <w:t>parameter.</w:t>
      </w:r>
    </w:p>
    <w:p w14:paraId="1E8B7863" w14:textId="77777777" w:rsidR="00DC77F0" w:rsidRPr="001F017D" w:rsidRDefault="00DC77F0" w:rsidP="001C03E1">
      <w:pPr>
        <w:pStyle w:val="EditorsNote"/>
        <w:rPr>
          <w:lang w:val="en-US"/>
        </w:rPr>
      </w:pPr>
      <w:r>
        <w:rPr>
          <w:lang w:val="en-US"/>
        </w:rPr>
        <w:t xml:space="preserve">Editor’s Note: </w:t>
      </w:r>
      <w:r w:rsidRPr="00586C46">
        <w:rPr>
          <w:lang w:val="en-US"/>
        </w:rPr>
        <w:t>Further analysis on the usage is FFS</w:t>
      </w:r>
    </w:p>
    <w:p w14:paraId="679632D2" w14:textId="2B88A0B8" w:rsidR="00DC77F0" w:rsidRDefault="00DC77F0" w:rsidP="00DC77F0">
      <w:pPr>
        <w:pStyle w:val="Heading3"/>
      </w:pPr>
      <w:bookmarkStart w:id="137" w:name="_Toc215140425"/>
      <w:r>
        <w:t>5</w:t>
      </w:r>
      <w:r w:rsidRPr="006A3E1F">
        <w:t>.</w:t>
      </w:r>
      <w:r>
        <w:t>26</w:t>
      </w:r>
      <w:r w:rsidRPr="006A3E1F">
        <w:t>.3</w:t>
      </w:r>
      <w:r>
        <w:tab/>
        <w:t>Assessment</w:t>
      </w:r>
      <w:bookmarkEnd w:id="137"/>
    </w:p>
    <w:p w14:paraId="7F87D9D8" w14:textId="77777777" w:rsidR="00DC77F0" w:rsidRPr="00783499" w:rsidRDefault="00DC77F0" w:rsidP="001C03E1">
      <w:pPr>
        <w:pStyle w:val="EditorsNote"/>
      </w:pPr>
      <w:r>
        <w:t xml:space="preserve">Editor’s Note: </w:t>
      </w:r>
      <w:r w:rsidRPr="00586C46">
        <w:t>Assessment is FFS</w:t>
      </w:r>
    </w:p>
    <w:p w14:paraId="744058D2" w14:textId="1FDBAC53" w:rsidR="00872870" w:rsidRPr="001A142B" w:rsidRDefault="00872870" w:rsidP="00872870">
      <w:pPr>
        <w:pStyle w:val="Heading2"/>
      </w:pPr>
      <w:bookmarkStart w:id="138" w:name="_Toc215140426"/>
      <w:r>
        <w:t>5.27</w:t>
      </w:r>
      <w:r>
        <w:tab/>
        <w:t>BSP</w:t>
      </w:r>
      <w:r w:rsidRPr="001A142B">
        <w:t xml:space="preserve"> #</w:t>
      </w:r>
      <w:r>
        <w:t>27</w:t>
      </w:r>
      <w:r w:rsidRPr="001A142B">
        <w:t xml:space="preserve">: </w:t>
      </w:r>
      <w:r w:rsidRPr="00A91CCB">
        <w:t>Use Explicit Typing</w:t>
      </w:r>
      <w:bookmarkEnd w:id="138"/>
    </w:p>
    <w:p w14:paraId="639C628E" w14:textId="7C97DF2D" w:rsidR="00872870" w:rsidRDefault="00872870" w:rsidP="00872870">
      <w:pPr>
        <w:pStyle w:val="Heading3"/>
      </w:pPr>
      <w:bookmarkStart w:id="139" w:name="_Toc215140427"/>
      <w:r>
        <w:t>5</w:t>
      </w:r>
      <w:r w:rsidRPr="006A3E1F">
        <w:t>.</w:t>
      </w:r>
      <w:r>
        <w:t>27</w:t>
      </w:r>
      <w:r w:rsidRPr="006A3E1F">
        <w:t>.1</w:t>
      </w:r>
      <w:r>
        <w:tab/>
      </w:r>
      <w:r w:rsidRPr="006A3E1F">
        <w:t>Description</w:t>
      </w:r>
      <w:r>
        <w:t xml:space="preserve"> of best practice</w:t>
      </w:r>
      <w:bookmarkEnd w:id="139"/>
    </w:p>
    <w:p w14:paraId="017DBB94" w14:textId="7A776C12" w:rsidR="00872870" w:rsidRDefault="00872870" w:rsidP="00872870">
      <w:r>
        <w:t xml:space="preserve">This best practice addresses </w:t>
      </w:r>
      <w:r>
        <w:rPr>
          <w:lang w:val="en-US"/>
        </w:rPr>
        <w:t xml:space="preserve">the </w:t>
      </w:r>
      <w:r w:rsidRPr="00A91CCB">
        <w:rPr>
          <w:lang w:val="en-US"/>
        </w:rPr>
        <w:t>Use</w:t>
      </w:r>
      <w:r>
        <w:rPr>
          <w:lang w:val="en-US"/>
        </w:rPr>
        <w:t xml:space="preserve"> of</w:t>
      </w:r>
      <w:r w:rsidRPr="00A91CCB">
        <w:rPr>
          <w:lang w:val="en-US"/>
        </w:rPr>
        <w:t xml:space="preserve"> Explicit Typing</w:t>
      </w:r>
      <w:r>
        <w:rPr>
          <w:lang w:val="en-US"/>
        </w:rPr>
        <w:t xml:space="preserve"> as specified in clause 3.11 </w:t>
      </w:r>
      <w:r>
        <w:t>of RFC 8725 [5].</w:t>
      </w:r>
    </w:p>
    <w:p w14:paraId="4F91D603" w14:textId="77777777" w:rsidR="00872870" w:rsidRDefault="00872870" w:rsidP="001C03E1">
      <w:pPr>
        <w:pStyle w:val="EditorsNote"/>
      </w:pPr>
      <w:r>
        <w:t xml:space="preserve">Editor’s Note: </w:t>
      </w:r>
      <w:r w:rsidRPr="00B22487">
        <w:t>Further description is FFS</w:t>
      </w:r>
    </w:p>
    <w:p w14:paraId="28CC023D" w14:textId="75382BA9" w:rsidR="00872870" w:rsidRDefault="00872870" w:rsidP="00872870">
      <w:pPr>
        <w:pStyle w:val="Heading3"/>
      </w:pPr>
      <w:bookmarkStart w:id="140" w:name="_Toc215140428"/>
      <w:r>
        <w:t>5</w:t>
      </w:r>
      <w:r w:rsidRPr="006A3E1F">
        <w:t>.</w:t>
      </w:r>
      <w:r>
        <w:t>27</w:t>
      </w:r>
      <w:r w:rsidRPr="006A3E1F">
        <w:t>.2</w:t>
      </w:r>
      <w:r>
        <w:tab/>
        <w:t>Usage in 5G SBA</w:t>
      </w:r>
      <w:bookmarkEnd w:id="140"/>
    </w:p>
    <w:p w14:paraId="597CA8A3" w14:textId="43DDCCC5" w:rsidR="00872870" w:rsidRDefault="00872870" w:rsidP="00872870"/>
    <w:p w14:paraId="1E5E5400" w14:textId="77777777" w:rsidR="00872870" w:rsidRDefault="00872870" w:rsidP="001C03E1">
      <w:pPr>
        <w:pStyle w:val="EditorsNote"/>
      </w:pPr>
      <w:r w:rsidRPr="00B22487">
        <w:t>Editor’s Note: Analysis on the usage is FFS</w:t>
      </w:r>
    </w:p>
    <w:p w14:paraId="23C95539" w14:textId="7B4E5BA1" w:rsidR="00872870" w:rsidRDefault="00872870" w:rsidP="00872870">
      <w:pPr>
        <w:pStyle w:val="Heading3"/>
      </w:pPr>
      <w:bookmarkStart w:id="141" w:name="_Toc215140429"/>
      <w:r>
        <w:lastRenderedPageBreak/>
        <w:t>5</w:t>
      </w:r>
      <w:r w:rsidRPr="006A3E1F">
        <w:t>.</w:t>
      </w:r>
      <w:r>
        <w:t>27</w:t>
      </w:r>
      <w:r w:rsidRPr="006A3E1F">
        <w:t>.3</w:t>
      </w:r>
      <w:r>
        <w:tab/>
        <w:t>Assessment</w:t>
      </w:r>
      <w:bookmarkEnd w:id="141"/>
    </w:p>
    <w:p w14:paraId="01E1AB9D" w14:textId="44A8CF69" w:rsidR="00BA5737" w:rsidRDefault="00872870" w:rsidP="001C03E1">
      <w:pPr>
        <w:pStyle w:val="EditorsNote"/>
      </w:pPr>
      <w:r>
        <w:t xml:space="preserve">Editor’s Note: </w:t>
      </w:r>
      <w:r w:rsidRPr="00B22487">
        <w:t>Assessment is FFS</w:t>
      </w:r>
    </w:p>
    <w:p w14:paraId="43B0F5C3" w14:textId="7FC1D296" w:rsidR="00A83EEB" w:rsidRPr="001A142B" w:rsidRDefault="00A83EEB" w:rsidP="00A83EEB">
      <w:pPr>
        <w:pStyle w:val="Heading2"/>
      </w:pPr>
      <w:bookmarkStart w:id="142" w:name="_Toc215140430"/>
      <w:r>
        <w:t>5.28</w:t>
      </w:r>
      <w:r>
        <w:tab/>
        <w:t>BSP</w:t>
      </w:r>
      <w:r w:rsidRPr="001A142B">
        <w:t xml:space="preserve"> #</w:t>
      </w:r>
      <w:r>
        <w:t>28</w:t>
      </w:r>
      <w:r w:rsidRPr="001A142B">
        <w:t xml:space="preserve">: </w:t>
      </w:r>
      <w:r w:rsidRPr="00760227">
        <w:t>Validate Issuer and Subject</w:t>
      </w:r>
      <w:bookmarkEnd w:id="142"/>
    </w:p>
    <w:p w14:paraId="76D11EC4" w14:textId="15B2B248" w:rsidR="00A83EEB" w:rsidRDefault="00A83EEB" w:rsidP="00A83EEB">
      <w:pPr>
        <w:pStyle w:val="Heading3"/>
      </w:pPr>
      <w:bookmarkStart w:id="143" w:name="_Toc215140431"/>
      <w:r>
        <w:t>5</w:t>
      </w:r>
      <w:r w:rsidRPr="006A3E1F">
        <w:t>.</w:t>
      </w:r>
      <w:r>
        <w:t>28</w:t>
      </w:r>
      <w:r w:rsidRPr="006A3E1F">
        <w:t>.1</w:t>
      </w:r>
      <w:r>
        <w:tab/>
      </w:r>
      <w:r w:rsidRPr="006A3E1F">
        <w:t>Description</w:t>
      </w:r>
      <w:r>
        <w:t xml:space="preserve"> of best practice</w:t>
      </w:r>
      <w:bookmarkEnd w:id="143"/>
    </w:p>
    <w:p w14:paraId="4F9638BE" w14:textId="5BD76D7E" w:rsidR="00A83EEB" w:rsidRDefault="00A83EEB" w:rsidP="00A83EEB">
      <w:r>
        <w:t xml:space="preserve">This best practice addresses </w:t>
      </w:r>
      <w:r>
        <w:rPr>
          <w:lang w:val="en-US"/>
        </w:rPr>
        <w:t xml:space="preserve">the </w:t>
      </w:r>
      <w:r w:rsidRPr="00760227">
        <w:rPr>
          <w:lang w:val="en-US"/>
        </w:rPr>
        <w:t xml:space="preserve">Validate Issuer and Subject </w:t>
      </w:r>
      <w:r>
        <w:rPr>
          <w:lang w:val="en-US"/>
        </w:rPr>
        <w:t xml:space="preserve">as specified in clause 3.8 </w:t>
      </w:r>
      <w:r>
        <w:t>of RFC 8725 [5].</w:t>
      </w:r>
    </w:p>
    <w:p w14:paraId="510BAE75" w14:textId="77777777" w:rsidR="00A83EEB" w:rsidRDefault="00A83EEB" w:rsidP="001C03E1">
      <w:pPr>
        <w:pStyle w:val="EditorsNote"/>
      </w:pPr>
      <w:r>
        <w:t xml:space="preserve">Editor’s Note: </w:t>
      </w:r>
      <w:r w:rsidRPr="002D2E60">
        <w:t>Further description is FFS</w:t>
      </w:r>
    </w:p>
    <w:p w14:paraId="4830ABC0" w14:textId="1549B399" w:rsidR="00A83EEB" w:rsidRDefault="00A83EEB" w:rsidP="00A83EEB">
      <w:pPr>
        <w:pStyle w:val="Heading3"/>
      </w:pPr>
      <w:bookmarkStart w:id="144" w:name="_Toc215140432"/>
      <w:r>
        <w:t>5</w:t>
      </w:r>
      <w:r w:rsidRPr="006A3E1F">
        <w:t>.</w:t>
      </w:r>
      <w:r>
        <w:t>28</w:t>
      </w:r>
      <w:r w:rsidRPr="006A3E1F">
        <w:t>.2</w:t>
      </w:r>
      <w:r>
        <w:tab/>
        <w:t>Usage in 5G SBA</w:t>
      </w:r>
      <w:bookmarkEnd w:id="144"/>
    </w:p>
    <w:p w14:paraId="4905FB1C" w14:textId="6576466E" w:rsidR="00A83EEB" w:rsidRDefault="00A83EEB" w:rsidP="00A83EEB">
      <w:pPr>
        <w:rPr>
          <w:noProof/>
        </w:rPr>
      </w:pPr>
    </w:p>
    <w:p w14:paraId="057F4F3F" w14:textId="77777777" w:rsidR="00A83EEB" w:rsidRDefault="00A83EEB" w:rsidP="001C03E1">
      <w:pPr>
        <w:pStyle w:val="EditorsNote"/>
      </w:pPr>
      <w:r>
        <w:rPr>
          <w:noProof/>
        </w:rPr>
        <w:t>Editor’s Note: Analysis on usage is FFS.</w:t>
      </w:r>
    </w:p>
    <w:p w14:paraId="000FD0D9" w14:textId="366F0959" w:rsidR="00A83EEB" w:rsidRDefault="00A83EEB" w:rsidP="00A83EEB">
      <w:pPr>
        <w:pStyle w:val="Heading3"/>
      </w:pPr>
      <w:bookmarkStart w:id="145" w:name="_Toc215140433"/>
      <w:r>
        <w:t>5</w:t>
      </w:r>
      <w:r w:rsidRPr="006A3E1F">
        <w:t>.</w:t>
      </w:r>
      <w:r>
        <w:t>28</w:t>
      </w:r>
      <w:r w:rsidRPr="006A3E1F">
        <w:t>.3</w:t>
      </w:r>
      <w:r>
        <w:tab/>
        <w:t>Assessment</w:t>
      </w:r>
      <w:bookmarkEnd w:id="145"/>
    </w:p>
    <w:p w14:paraId="1B29C876" w14:textId="407EBE9D" w:rsidR="00A83EEB" w:rsidRDefault="00A83EEB" w:rsidP="001C03E1">
      <w:pPr>
        <w:pStyle w:val="EditorsNote"/>
        <w:rPr>
          <w:noProof/>
        </w:rPr>
      </w:pPr>
      <w:r>
        <w:rPr>
          <w:noProof/>
        </w:rPr>
        <w:t xml:space="preserve">Editor’s Note: </w:t>
      </w:r>
      <w:r w:rsidRPr="002D2E60">
        <w:rPr>
          <w:noProof/>
        </w:rPr>
        <w:t>Assessment is FFS</w:t>
      </w:r>
    </w:p>
    <w:p w14:paraId="40B0C5EF" w14:textId="4FEAE11D" w:rsidR="00A83EEB" w:rsidRPr="001A142B" w:rsidRDefault="00A83EEB" w:rsidP="00A83EEB">
      <w:pPr>
        <w:pStyle w:val="Heading2"/>
      </w:pPr>
      <w:bookmarkStart w:id="146" w:name="_Toc215140434"/>
      <w:r>
        <w:t>5.29</w:t>
      </w:r>
      <w:r>
        <w:tab/>
        <w:t>BSP</w:t>
      </w:r>
      <w:r w:rsidRPr="001A142B">
        <w:t xml:space="preserve"> #</w:t>
      </w:r>
      <w:r>
        <w:t>29</w:t>
      </w:r>
      <w:r w:rsidRPr="001A142B">
        <w:t xml:space="preserve">: </w:t>
      </w:r>
      <w:r w:rsidRPr="00E47076">
        <w:rPr>
          <w:lang w:val="en-US"/>
        </w:rPr>
        <w:t>Use and Validate Audience</w:t>
      </w:r>
      <w:bookmarkEnd w:id="146"/>
    </w:p>
    <w:p w14:paraId="58A645ED" w14:textId="41EC0986" w:rsidR="00A83EEB" w:rsidRDefault="00A83EEB" w:rsidP="00A83EEB">
      <w:pPr>
        <w:pStyle w:val="Heading3"/>
      </w:pPr>
      <w:bookmarkStart w:id="147" w:name="_Toc215140435"/>
      <w:r>
        <w:t>5</w:t>
      </w:r>
      <w:r w:rsidRPr="006A3E1F">
        <w:t>.</w:t>
      </w:r>
      <w:r>
        <w:t>29</w:t>
      </w:r>
      <w:r w:rsidRPr="006A3E1F">
        <w:t>.1</w:t>
      </w:r>
      <w:r>
        <w:tab/>
      </w:r>
      <w:r w:rsidRPr="006A3E1F">
        <w:t>Description</w:t>
      </w:r>
      <w:r>
        <w:t xml:space="preserve"> of best practice</w:t>
      </w:r>
      <w:bookmarkEnd w:id="147"/>
    </w:p>
    <w:p w14:paraId="7DD588B5" w14:textId="7A29341C" w:rsidR="00A83EEB" w:rsidRDefault="00A83EEB" w:rsidP="00A83EEB">
      <w:r>
        <w:t xml:space="preserve">This best practice addresses </w:t>
      </w:r>
      <w:r>
        <w:rPr>
          <w:lang w:val="en-US"/>
        </w:rPr>
        <w:t xml:space="preserve">the </w:t>
      </w:r>
      <w:r w:rsidRPr="00E47076">
        <w:rPr>
          <w:lang w:val="en-US"/>
        </w:rPr>
        <w:t>Use and Validate Audience</w:t>
      </w:r>
      <w:r>
        <w:rPr>
          <w:lang w:val="en-US"/>
        </w:rPr>
        <w:t xml:space="preserve"> as specified in clause 3.9 </w:t>
      </w:r>
      <w:r>
        <w:t>of RFC 8725 [5].</w:t>
      </w:r>
    </w:p>
    <w:p w14:paraId="03EA9260" w14:textId="77777777" w:rsidR="00A83EEB" w:rsidRDefault="00A83EEB" w:rsidP="001C03E1">
      <w:pPr>
        <w:pStyle w:val="EditorsNote"/>
      </w:pPr>
      <w:r>
        <w:t xml:space="preserve">Editor’s Note: </w:t>
      </w:r>
      <w:r w:rsidRPr="004F3481">
        <w:t>Further description is FFS</w:t>
      </w:r>
    </w:p>
    <w:p w14:paraId="58FE21D9" w14:textId="6060A078" w:rsidR="00A83EEB" w:rsidRDefault="00A83EEB" w:rsidP="00A83EEB">
      <w:pPr>
        <w:pStyle w:val="Heading3"/>
      </w:pPr>
      <w:bookmarkStart w:id="148" w:name="_Toc215140436"/>
      <w:r>
        <w:t>5</w:t>
      </w:r>
      <w:r w:rsidRPr="006A3E1F">
        <w:t>.</w:t>
      </w:r>
      <w:r>
        <w:t>29</w:t>
      </w:r>
      <w:r w:rsidRPr="006A3E1F">
        <w:t>.2</w:t>
      </w:r>
      <w:r>
        <w:tab/>
        <w:t>Usage in 5G SBA</w:t>
      </w:r>
      <w:bookmarkEnd w:id="148"/>
    </w:p>
    <w:p w14:paraId="28656BC8" w14:textId="361BA59C" w:rsidR="00A83EEB" w:rsidRDefault="00A83EEB" w:rsidP="00A83EEB">
      <w:r>
        <w:t xml:space="preserve">Reference: </w:t>
      </w:r>
      <w:r w:rsidRPr="005C06FA">
        <w:t xml:space="preserve">13.4.1.1.2 </w:t>
      </w:r>
      <w:r>
        <w:t xml:space="preserve">of TS 33.501 [3]: </w:t>
      </w:r>
    </w:p>
    <w:p w14:paraId="55E4AB5A" w14:textId="77777777" w:rsidR="00A83EEB" w:rsidRDefault="00A83EEB" w:rsidP="00A83EEB">
      <w:r>
        <w:t>In 5G SBA, "</w:t>
      </w:r>
      <w:proofErr w:type="spellStart"/>
      <w:r>
        <w:t>aud</w:t>
      </w:r>
      <w:proofErr w:type="spellEnd"/>
      <w:r>
        <w:t>" claim (</w:t>
      </w:r>
      <w:proofErr w:type="spellStart"/>
      <w:r>
        <w:t>e.g</w:t>
      </w:r>
      <w:proofErr w:type="spellEnd"/>
      <w:r>
        <w:t xml:space="preserve"> NF type of the NF Service Producer) is currently applied.</w:t>
      </w:r>
    </w:p>
    <w:p w14:paraId="408E716A" w14:textId="77777777" w:rsidR="00A83EEB" w:rsidRDefault="00A83EEB" w:rsidP="001C03E1">
      <w:pPr>
        <w:pStyle w:val="EditorsNote"/>
      </w:pPr>
      <w:r>
        <w:t xml:space="preserve">Editor’s </w:t>
      </w:r>
      <w:proofErr w:type="gramStart"/>
      <w:r>
        <w:t>Note :</w:t>
      </w:r>
      <w:proofErr w:type="gramEnd"/>
      <w:r>
        <w:t xml:space="preserve"> </w:t>
      </w:r>
      <w:r w:rsidRPr="004F3481">
        <w:t>Further analysis on the usage is FFS</w:t>
      </w:r>
    </w:p>
    <w:p w14:paraId="33A1C18E" w14:textId="6310F3F8" w:rsidR="00A83EEB" w:rsidRDefault="00A83EEB" w:rsidP="00A83EEB">
      <w:pPr>
        <w:pStyle w:val="Heading3"/>
      </w:pPr>
      <w:bookmarkStart w:id="149" w:name="_Toc215140437"/>
      <w:r>
        <w:t>5</w:t>
      </w:r>
      <w:r w:rsidRPr="006A3E1F">
        <w:t>.</w:t>
      </w:r>
      <w:r w:rsidR="008876D2">
        <w:t>29</w:t>
      </w:r>
      <w:r w:rsidRPr="006A3E1F">
        <w:t>.3</w:t>
      </w:r>
      <w:r>
        <w:tab/>
        <w:t>Assessment</w:t>
      </w:r>
      <w:bookmarkEnd w:id="149"/>
    </w:p>
    <w:p w14:paraId="596366CC" w14:textId="5D4B85F3" w:rsidR="00A83EEB" w:rsidRDefault="00A83EEB" w:rsidP="001C03E1">
      <w:pPr>
        <w:pStyle w:val="EditorsNote"/>
      </w:pPr>
      <w:r>
        <w:t xml:space="preserve">Editor’s Note: </w:t>
      </w:r>
      <w:r w:rsidRPr="004F3481">
        <w:t>Assessment is FFS</w:t>
      </w:r>
    </w:p>
    <w:p w14:paraId="2B3269F0" w14:textId="4CFCCF6A" w:rsidR="008876D2" w:rsidRDefault="008876D2" w:rsidP="008876D2">
      <w:pPr>
        <w:pStyle w:val="Heading2"/>
      </w:pPr>
      <w:bookmarkStart w:id="150" w:name="_Toc215140438"/>
      <w:r>
        <w:t>5.30</w:t>
      </w:r>
      <w:r>
        <w:tab/>
        <w:t>BSP</w:t>
      </w:r>
      <w:r w:rsidRPr="00535F4C">
        <w:t>#</w:t>
      </w:r>
      <w:r>
        <w:t xml:space="preserve">30: </w:t>
      </w:r>
      <w:r w:rsidRPr="00886BB5">
        <w:t>Validate Cryptographic Inputs</w:t>
      </w:r>
      <w:bookmarkEnd w:id="150"/>
    </w:p>
    <w:p w14:paraId="4816F43A" w14:textId="5962D407" w:rsidR="008876D2" w:rsidRDefault="008876D2" w:rsidP="008876D2">
      <w:pPr>
        <w:pStyle w:val="Heading3"/>
      </w:pPr>
      <w:bookmarkStart w:id="151" w:name="_Toc215140439"/>
      <w:r>
        <w:t>5</w:t>
      </w:r>
      <w:r w:rsidRPr="004D3578">
        <w:t>.</w:t>
      </w:r>
      <w:r>
        <w:t>30.1</w:t>
      </w:r>
      <w:r w:rsidRPr="004D3578">
        <w:tab/>
      </w:r>
      <w:r>
        <w:t>Description of best practice</w:t>
      </w:r>
      <w:bookmarkEnd w:id="151"/>
    </w:p>
    <w:p w14:paraId="33A43F52" w14:textId="68F50174" w:rsidR="008876D2" w:rsidRPr="005D69A5" w:rsidRDefault="008876D2" w:rsidP="008876D2">
      <w:r>
        <w:t xml:space="preserve">This best practice addresses </w:t>
      </w:r>
      <w:r w:rsidRPr="00886BB5">
        <w:t>Validate Cryptographic Inputs</w:t>
      </w:r>
      <w:r>
        <w:t>, as described in clause 3.4 of RFC 8725 [5].</w:t>
      </w:r>
      <w:r w:rsidRPr="00016733">
        <w:t xml:space="preserve"> </w:t>
      </w:r>
      <w:r w:rsidRPr="00886BB5">
        <w:t>While using Elliptic Curve cryptography (like ECDH-ES) for key exchange, it’s important to make sure that the input keys or points are valid, meaning they actually belong to the correct curve and aren’t maliciously crafted.</w:t>
      </w:r>
    </w:p>
    <w:p w14:paraId="3F1DF5FF" w14:textId="42516611" w:rsidR="008876D2" w:rsidRDefault="008876D2" w:rsidP="008876D2">
      <w:pPr>
        <w:pStyle w:val="Heading3"/>
        <w:rPr>
          <w:lang w:val="en-US"/>
        </w:rPr>
      </w:pPr>
      <w:bookmarkStart w:id="152" w:name="_Toc215140440"/>
      <w:r w:rsidRPr="005E3D6B">
        <w:rPr>
          <w:lang w:val="en-US"/>
        </w:rPr>
        <w:t>5.</w:t>
      </w:r>
      <w:r>
        <w:rPr>
          <w:lang w:val="en-US"/>
        </w:rPr>
        <w:t>30</w:t>
      </w:r>
      <w:r w:rsidRPr="005E3D6B">
        <w:rPr>
          <w:lang w:val="en-US"/>
        </w:rPr>
        <w:t>.2</w:t>
      </w:r>
      <w:r w:rsidRPr="005E3D6B">
        <w:rPr>
          <w:lang w:val="en-US"/>
        </w:rPr>
        <w:tab/>
        <w:t>Usage in 5G SBA</w:t>
      </w:r>
      <w:bookmarkEnd w:id="152"/>
    </w:p>
    <w:p w14:paraId="7B72FCDE" w14:textId="63FE7DC9" w:rsidR="008876D2" w:rsidRDefault="008876D2" w:rsidP="008876D2"/>
    <w:p w14:paraId="055BCA90" w14:textId="77777777" w:rsidR="008876D2" w:rsidRPr="005D69A5" w:rsidRDefault="008876D2" w:rsidP="001C03E1">
      <w:pPr>
        <w:pStyle w:val="EditorsNote"/>
      </w:pPr>
      <w:r>
        <w:t xml:space="preserve">Editor’s Note: </w:t>
      </w:r>
      <w:r w:rsidRPr="008E7E53">
        <w:t>Analysis on the usage is FFS</w:t>
      </w:r>
    </w:p>
    <w:p w14:paraId="2D7697CF" w14:textId="7FDD0279" w:rsidR="008876D2" w:rsidRDefault="008876D2" w:rsidP="008876D2">
      <w:pPr>
        <w:pStyle w:val="Heading3"/>
      </w:pPr>
      <w:bookmarkStart w:id="153" w:name="_Toc215140441"/>
      <w:r>
        <w:lastRenderedPageBreak/>
        <w:t>5</w:t>
      </w:r>
      <w:r w:rsidRPr="00BC59F2">
        <w:t>.</w:t>
      </w:r>
      <w:r>
        <w:t>30.3</w:t>
      </w:r>
      <w:r>
        <w:tab/>
        <w:t>Assessment</w:t>
      </w:r>
      <w:bookmarkEnd w:id="153"/>
    </w:p>
    <w:p w14:paraId="610CB8B7" w14:textId="77777777" w:rsidR="008876D2" w:rsidRDefault="008876D2" w:rsidP="001C03E1">
      <w:pPr>
        <w:pStyle w:val="EditorsNote"/>
      </w:pPr>
      <w:r>
        <w:t xml:space="preserve">Editor’s Note: </w:t>
      </w:r>
      <w:r w:rsidRPr="008E7E53">
        <w:t>Assessment is FFS</w:t>
      </w:r>
    </w:p>
    <w:p w14:paraId="015ACECC" w14:textId="0E31307F" w:rsidR="008876D2" w:rsidRDefault="008876D2" w:rsidP="008876D2">
      <w:pPr>
        <w:pStyle w:val="Heading2"/>
      </w:pPr>
      <w:bookmarkStart w:id="154" w:name="_Toc215140442"/>
      <w:r>
        <w:t>5.31</w:t>
      </w:r>
      <w:r>
        <w:tab/>
        <w:t>BSP</w:t>
      </w:r>
      <w:r w:rsidRPr="00535F4C">
        <w:t>#</w:t>
      </w:r>
      <w:r w:rsidR="001C03E1">
        <w:t>31</w:t>
      </w:r>
      <w:r>
        <w:t xml:space="preserve">: </w:t>
      </w:r>
      <w:r w:rsidRPr="00886BB5">
        <w:t>Ensure Cryptographic Keys Have Sufficient Entropy</w:t>
      </w:r>
      <w:bookmarkEnd w:id="154"/>
    </w:p>
    <w:p w14:paraId="13BC1046" w14:textId="5CE08730" w:rsidR="008876D2" w:rsidRDefault="008876D2" w:rsidP="008876D2">
      <w:pPr>
        <w:pStyle w:val="Heading3"/>
      </w:pPr>
      <w:bookmarkStart w:id="155" w:name="_Toc215140443"/>
      <w:r>
        <w:t>5</w:t>
      </w:r>
      <w:r w:rsidRPr="004D3578">
        <w:t>.</w:t>
      </w:r>
      <w:r>
        <w:t>31.1</w:t>
      </w:r>
      <w:r w:rsidRPr="004D3578">
        <w:tab/>
      </w:r>
      <w:r>
        <w:t>Description of best practice</w:t>
      </w:r>
      <w:bookmarkEnd w:id="155"/>
    </w:p>
    <w:p w14:paraId="30C90EB2" w14:textId="2C88464A" w:rsidR="008876D2" w:rsidRPr="005D69A5" w:rsidRDefault="008876D2" w:rsidP="008876D2">
      <w:r>
        <w:t xml:space="preserve">This best practice addresses </w:t>
      </w:r>
      <w:r w:rsidRPr="00886BB5">
        <w:t>Ensure Cryptographic Keys Have Sufficient Entropy</w:t>
      </w:r>
      <w:r>
        <w:t>, as described in clause 3.5 of RFC 8725 [5].</w:t>
      </w:r>
      <w:r w:rsidRPr="00016733">
        <w:t xml:space="preserve"> Cryptographic keys must be truly random and strong and not predictable</w:t>
      </w:r>
      <w:r>
        <w:t>.</w:t>
      </w:r>
    </w:p>
    <w:p w14:paraId="2C4589A9" w14:textId="495A9ABE" w:rsidR="008876D2" w:rsidRDefault="008876D2" w:rsidP="008876D2">
      <w:pPr>
        <w:pStyle w:val="Heading3"/>
        <w:rPr>
          <w:lang w:val="en-US"/>
        </w:rPr>
      </w:pPr>
      <w:bookmarkStart w:id="156" w:name="_Toc215140444"/>
      <w:r w:rsidRPr="005E3D6B">
        <w:rPr>
          <w:lang w:val="en-US"/>
        </w:rPr>
        <w:t>5.</w:t>
      </w:r>
      <w:r>
        <w:rPr>
          <w:lang w:val="en-US"/>
        </w:rPr>
        <w:t>31</w:t>
      </w:r>
      <w:r w:rsidRPr="005E3D6B">
        <w:rPr>
          <w:lang w:val="en-US"/>
        </w:rPr>
        <w:t>.2</w:t>
      </w:r>
      <w:r w:rsidRPr="005E3D6B">
        <w:rPr>
          <w:lang w:val="en-US"/>
        </w:rPr>
        <w:tab/>
        <w:t>Usage in 5G SBA</w:t>
      </w:r>
      <w:bookmarkEnd w:id="156"/>
    </w:p>
    <w:p w14:paraId="02BEE311" w14:textId="107DBDD3" w:rsidR="008876D2" w:rsidRDefault="008876D2" w:rsidP="008876D2">
      <w:r w:rsidRPr="008E7E53">
        <w:t xml:space="preserve"> </w:t>
      </w:r>
      <w:r>
        <w:t>The security related usage exists in 5G SBA but it is implementation specific.</w:t>
      </w:r>
    </w:p>
    <w:p w14:paraId="0B54AD6F" w14:textId="77777777" w:rsidR="001C03E1" w:rsidRPr="001C03E1" w:rsidRDefault="008876D2" w:rsidP="001C03E1">
      <w:pPr>
        <w:pStyle w:val="EditorsNote"/>
      </w:pPr>
      <w:r w:rsidRPr="001C03E1">
        <w:t>Editor’s Note: Analysis on the usage is FFS</w:t>
      </w:r>
    </w:p>
    <w:p w14:paraId="22A84721" w14:textId="6F68320A" w:rsidR="008876D2" w:rsidRDefault="008876D2" w:rsidP="008876D2">
      <w:pPr>
        <w:pStyle w:val="Heading3"/>
      </w:pPr>
      <w:bookmarkStart w:id="157" w:name="_Toc215140445"/>
      <w:r>
        <w:t>5</w:t>
      </w:r>
      <w:r w:rsidRPr="00BC59F2">
        <w:t>.</w:t>
      </w:r>
      <w:r>
        <w:t>31.3</w:t>
      </w:r>
      <w:r>
        <w:tab/>
        <w:t>Assessment</w:t>
      </w:r>
      <w:bookmarkEnd w:id="157"/>
    </w:p>
    <w:p w14:paraId="355E9378" w14:textId="00E30AA5" w:rsidR="008876D2" w:rsidRDefault="008876D2" w:rsidP="001C03E1">
      <w:pPr>
        <w:pStyle w:val="EditorsNote"/>
      </w:pPr>
      <w:r>
        <w:t xml:space="preserve">Editor’s Note: </w:t>
      </w:r>
      <w:r w:rsidRPr="008E7E53">
        <w:t>Assessment is FFS</w:t>
      </w:r>
    </w:p>
    <w:p w14:paraId="1E06D2D8" w14:textId="74AF076B" w:rsidR="008876D2" w:rsidRDefault="008876D2" w:rsidP="008876D2">
      <w:pPr>
        <w:pStyle w:val="Heading2"/>
      </w:pPr>
      <w:bookmarkStart w:id="158" w:name="_Toc215140446"/>
      <w:r>
        <w:t>5.32</w:t>
      </w:r>
      <w:r>
        <w:tab/>
        <w:t>BSP</w:t>
      </w:r>
      <w:r w:rsidRPr="00535F4C">
        <w:t>#</w:t>
      </w:r>
      <w:r>
        <w:t xml:space="preserve">32: </w:t>
      </w:r>
      <w:r w:rsidRPr="00886BB5">
        <w:t>Avoid Compression of Encryption Inputs</w:t>
      </w:r>
      <w:bookmarkEnd w:id="158"/>
    </w:p>
    <w:p w14:paraId="06D36D8E" w14:textId="236B2C17" w:rsidR="008876D2" w:rsidRDefault="008876D2" w:rsidP="008876D2">
      <w:pPr>
        <w:pStyle w:val="Heading3"/>
      </w:pPr>
      <w:bookmarkStart w:id="159" w:name="_Toc215140447"/>
      <w:r>
        <w:t>5</w:t>
      </w:r>
      <w:r w:rsidRPr="004D3578">
        <w:t>.</w:t>
      </w:r>
      <w:r>
        <w:t>32.1</w:t>
      </w:r>
      <w:r w:rsidRPr="004D3578">
        <w:tab/>
      </w:r>
      <w:r>
        <w:t>Description of best practice</w:t>
      </w:r>
      <w:bookmarkEnd w:id="159"/>
    </w:p>
    <w:p w14:paraId="781EA631" w14:textId="708ACF89" w:rsidR="008876D2" w:rsidRDefault="008876D2" w:rsidP="008876D2">
      <w:r>
        <w:t xml:space="preserve">This best practice addresses </w:t>
      </w:r>
      <w:r w:rsidRPr="00886BB5">
        <w:t>Avoid Compression of Encryption Inputs</w:t>
      </w:r>
      <w:r>
        <w:t>, as described in clause 3.6 of RFC 8725 [5].</w:t>
      </w:r>
      <w:r w:rsidRPr="00016733">
        <w:t xml:space="preserve"> </w:t>
      </w:r>
      <w:r>
        <w:t xml:space="preserve">Avoid Compression of Encryption Inputs means </w:t>
      </w:r>
      <w:r w:rsidRPr="00016733">
        <w:t>do not compress data before encrypting it</w:t>
      </w:r>
      <w:r>
        <w:t>, because compression can create patterns that attackers can exploit to recover secret information from the encrypted data.</w:t>
      </w:r>
    </w:p>
    <w:p w14:paraId="4ADA9C30" w14:textId="76024984" w:rsidR="008876D2" w:rsidRDefault="008876D2" w:rsidP="008876D2">
      <w:pPr>
        <w:pStyle w:val="Heading3"/>
        <w:rPr>
          <w:lang w:val="en-US"/>
        </w:rPr>
      </w:pPr>
      <w:bookmarkStart w:id="160" w:name="_Toc215140448"/>
      <w:r w:rsidRPr="005E3D6B">
        <w:rPr>
          <w:lang w:val="en-US"/>
        </w:rPr>
        <w:t>5.</w:t>
      </w:r>
      <w:r>
        <w:rPr>
          <w:lang w:val="en-US"/>
        </w:rPr>
        <w:t>32</w:t>
      </w:r>
      <w:r w:rsidRPr="005E3D6B">
        <w:rPr>
          <w:lang w:val="en-US"/>
        </w:rPr>
        <w:t>.2</w:t>
      </w:r>
      <w:r w:rsidRPr="005E3D6B">
        <w:rPr>
          <w:lang w:val="en-US"/>
        </w:rPr>
        <w:tab/>
        <w:t>Usage in 5G SBA</w:t>
      </w:r>
      <w:bookmarkEnd w:id="160"/>
    </w:p>
    <w:p w14:paraId="3FA6B6FA" w14:textId="03DF6DFD" w:rsidR="008876D2" w:rsidRDefault="008876D2" w:rsidP="008876D2"/>
    <w:p w14:paraId="79C670FB" w14:textId="77777777" w:rsidR="008876D2" w:rsidRPr="005D69A5" w:rsidRDefault="008876D2" w:rsidP="001C03E1">
      <w:pPr>
        <w:pStyle w:val="EditorsNote"/>
      </w:pPr>
      <w:r>
        <w:t xml:space="preserve">Editor’s Note: </w:t>
      </w:r>
      <w:r w:rsidRPr="008E7E53">
        <w:t>Analysis on the usage is FFS</w:t>
      </w:r>
    </w:p>
    <w:p w14:paraId="4CE9370F" w14:textId="5D0B6F89" w:rsidR="008876D2" w:rsidRDefault="008876D2" w:rsidP="008876D2">
      <w:pPr>
        <w:pStyle w:val="Heading3"/>
      </w:pPr>
      <w:bookmarkStart w:id="161" w:name="_Toc215140449"/>
      <w:r>
        <w:t>5</w:t>
      </w:r>
      <w:r w:rsidRPr="00BC59F2">
        <w:t>.</w:t>
      </w:r>
      <w:r>
        <w:t>32.3</w:t>
      </w:r>
      <w:r>
        <w:tab/>
        <w:t>Assessment</w:t>
      </w:r>
      <w:bookmarkEnd w:id="161"/>
    </w:p>
    <w:p w14:paraId="29F20741" w14:textId="3EFC8FD0" w:rsidR="008876D2" w:rsidRDefault="008876D2" w:rsidP="008876D2"/>
    <w:p w14:paraId="211C1A0F" w14:textId="55565692" w:rsidR="008876D2" w:rsidRDefault="008876D2" w:rsidP="001C03E1">
      <w:pPr>
        <w:pStyle w:val="EditorsNote"/>
      </w:pPr>
      <w:r>
        <w:t xml:space="preserve">Editor’s Note: </w:t>
      </w:r>
      <w:r w:rsidRPr="008E7E53">
        <w:t>Assessment is FFS</w:t>
      </w:r>
    </w:p>
    <w:p w14:paraId="4766E1A0" w14:textId="11B4454C" w:rsidR="008876D2" w:rsidRDefault="008876D2" w:rsidP="008876D2">
      <w:pPr>
        <w:pStyle w:val="Heading2"/>
      </w:pPr>
      <w:bookmarkStart w:id="162" w:name="_Toc215140450"/>
      <w:r>
        <w:t>5.33</w:t>
      </w:r>
      <w:r>
        <w:tab/>
        <w:t>BSP</w:t>
      </w:r>
      <w:r w:rsidRPr="00535F4C">
        <w:t>#</w:t>
      </w:r>
      <w:r>
        <w:t xml:space="preserve">33: </w:t>
      </w:r>
      <w:r w:rsidRPr="00886BB5">
        <w:t>Use Mutually Exclusive Validation Rules for Different Kinds of JWTs</w:t>
      </w:r>
      <w:bookmarkEnd w:id="162"/>
    </w:p>
    <w:p w14:paraId="50EAA0EC" w14:textId="37A25D3C" w:rsidR="008876D2" w:rsidRDefault="008876D2" w:rsidP="008876D2">
      <w:pPr>
        <w:pStyle w:val="Heading3"/>
      </w:pPr>
      <w:bookmarkStart w:id="163" w:name="_Toc215140451"/>
      <w:r>
        <w:t>5</w:t>
      </w:r>
      <w:r w:rsidRPr="004D3578">
        <w:t>.</w:t>
      </w:r>
      <w:r>
        <w:t>33.1</w:t>
      </w:r>
      <w:r w:rsidRPr="004D3578">
        <w:tab/>
      </w:r>
      <w:r>
        <w:t>Description of best practice</w:t>
      </w:r>
      <w:bookmarkEnd w:id="163"/>
    </w:p>
    <w:p w14:paraId="542C69DB" w14:textId="63D22B1F" w:rsidR="008876D2" w:rsidRPr="005D69A5" w:rsidRDefault="008876D2" w:rsidP="008876D2">
      <w:r>
        <w:t xml:space="preserve">This best practice addresses </w:t>
      </w:r>
      <w:r w:rsidRPr="00886BB5">
        <w:t>Use Mutually Exclusive Validation Rules for Different Kinds of JWTs</w:t>
      </w:r>
      <w:r>
        <w:t xml:space="preserve">, as described in clause 3.12 of RFC 8725 [5]. </w:t>
      </w:r>
    </w:p>
    <w:p w14:paraId="46E5D485" w14:textId="2E98729A" w:rsidR="008876D2" w:rsidRDefault="008876D2" w:rsidP="008876D2">
      <w:pPr>
        <w:pStyle w:val="Heading3"/>
        <w:rPr>
          <w:lang w:val="en-US"/>
        </w:rPr>
      </w:pPr>
      <w:bookmarkStart w:id="164" w:name="_Toc215140452"/>
      <w:r w:rsidRPr="005E3D6B">
        <w:rPr>
          <w:lang w:val="en-US"/>
        </w:rPr>
        <w:t>5.</w:t>
      </w:r>
      <w:r w:rsidR="0008358B">
        <w:rPr>
          <w:lang w:val="en-US"/>
        </w:rPr>
        <w:t>33</w:t>
      </w:r>
      <w:r w:rsidRPr="005E3D6B">
        <w:rPr>
          <w:lang w:val="en-US"/>
        </w:rPr>
        <w:t>.2</w:t>
      </w:r>
      <w:r w:rsidRPr="005E3D6B">
        <w:rPr>
          <w:lang w:val="en-US"/>
        </w:rPr>
        <w:tab/>
        <w:t>Usage in 5G SBA</w:t>
      </w:r>
      <w:bookmarkEnd w:id="164"/>
    </w:p>
    <w:p w14:paraId="7A16C39C" w14:textId="77777777" w:rsidR="008876D2" w:rsidRDefault="008876D2" w:rsidP="008876D2">
      <w:r>
        <w:t>There is no security related usage in 5G SBA.</w:t>
      </w:r>
    </w:p>
    <w:p w14:paraId="00A51031" w14:textId="77777777" w:rsidR="001C03E1" w:rsidRDefault="008876D2" w:rsidP="001C03E1">
      <w:pPr>
        <w:pStyle w:val="EditorsNote"/>
      </w:pPr>
      <w:r>
        <w:lastRenderedPageBreak/>
        <w:t xml:space="preserve">Editor’s Note: </w:t>
      </w:r>
      <w:r w:rsidRPr="008E7E53">
        <w:t>Analysis on the usage is FFS</w:t>
      </w:r>
    </w:p>
    <w:p w14:paraId="04F138C0" w14:textId="19E65A78" w:rsidR="008876D2" w:rsidRDefault="008876D2" w:rsidP="008876D2">
      <w:pPr>
        <w:pStyle w:val="Heading3"/>
      </w:pPr>
      <w:bookmarkStart w:id="165" w:name="_Toc215140453"/>
      <w:r>
        <w:t>5</w:t>
      </w:r>
      <w:r w:rsidRPr="00BC59F2">
        <w:t>.</w:t>
      </w:r>
      <w:r w:rsidR="0008358B">
        <w:t>33</w:t>
      </w:r>
      <w:r>
        <w:t>.3</w:t>
      </w:r>
      <w:r>
        <w:tab/>
        <w:t>Assessment</w:t>
      </w:r>
      <w:bookmarkEnd w:id="165"/>
    </w:p>
    <w:p w14:paraId="5E752B49" w14:textId="77777777" w:rsidR="008876D2" w:rsidRDefault="008876D2" w:rsidP="001C03E1">
      <w:pPr>
        <w:pStyle w:val="EditorsNote"/>
      </w:pPr>
      <w:r>
        <w:t xml:space="preserve">Editor’s Note: </w:t>
      </w:r>
      <w:r w:rsidRPr="008E7E53">
        <w:t>Assessment is FFS</w:t>
      </w:r>
    </w:p>
    <w:p w14:paraId="6C441101" w14:textId="77777777" w:rsidR="008876D2" w:rsidRDefault="008876D2" w:rsidP="008876D2"/>
    <w:p w14:paraId="7509588A" w14:textId="2073E49F" w:rsidR="00F60D8B" w:rsidRDefault="00AC4921" w:rsidP="00F60D8B">
      <w:pPr>
        <w:pStyle w:val="Heading2"/>
      </w:pPr>
      <w:bookmarkStart w:id="166" w:name="_Toc215140454"/>
      <w:r>
        <w:t>5</w:t>
      </w:r>
      <w:r w:rsidR="00F60D8B">
        <w:t>.</w:t>
      </w:r>
      <w:r w:rsidR="00F60D8B" w:rsidRPr="00535F4C">
        <w:t>X</w:t>
      </w:r>
      <w:r w:rsidR="00F60D8B">
        <w:tab/>
      </w:r>
      <w:r w:rsidR="00023F5B">
        <w:t>B</w:t>
      </w:r>
      <w:r w:rsidR="00535F4C">
        <w:t>S</w:t>
      </w:r>
      <w:r w:rsidR="00023F5B">
        <w:t>P</w:t>
      </w:r>
      <w:r w:rsidR="00F60D8B" w:rsidRPr="00535F4C">
        <w:t>#X</w:t>
      </w:r>
      <w:r w:rsidR="00F60D8B">
        <w:t xml:space="preserve">: </w:t>
      </w:r>
      <w:r w:rsidR="00F60D8B" w:rsidRPr="00535F4C">
        <w:t>&lt;Title&gt;</w:t>
      </w:r>
      <w:bookmarkEnd w:id="166"/>
    </w:p>
    <w:p w14:paraId="17DFDD75" w14:textId="149BD32E" w:rsidR="000907C4" w:rsidRDefault="00AC4921" w:rsidP="00C87942">
      <w:pPr>
        <w:pStyle w:val="Heading3"/>
      </w:pPr>
      <w:bookmarkStart w:id="167" w:name="_Toc215140455"/>
      <w:r>
        <w:t>5</w:t>
      </w:r>
      <w:r w:rsidR="000907C4" w:rsidRPr="004D3578">
        <w:t>.</w:t>
      </w:r>
      <w:r w:rsidR="00EC01A9" w:rsidRPr="00535F4C">
        <w:t>X</w:t>
      </w:r>
      <w:r w:rsidR="00797657">
        <w:t>.</w:t>
      </w:r>
      <w:r w:rsidR="00EC01A9">
        <w:t>1</w:t>
      </w:r>
      <w:r w:rsidR="000907C4" w:rsidRPr="004D3578">
        <w:tab/>
      </w:r>
      <w:r w:rsidR="00EC01A9">
        <w:t>Description</w:t>
      </w:r>
      <w:r w:rsidR="00373720">
        <w:t xml:space="preserve"> of best practice</w:t>
      </w:r>
      <w:bookmarkEnd w:id="167"/>
    </w:p>
    <w:p w14:paraId="3062FFFA" w14:textId="390152E5"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target measure/practice and includes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w:t>
      </w:r>
      <w:r w:rsidR="007B0D8E">
        <w:t>a condense summary of the exact practice/measure captured from the RFCs.</w:t>
      </w:r>
    </w:p>
    <w:p w14:paraId="3F24A47D" w14:textId="78028DEE" w:rsidR="000907C4" w:rsidRPr="005E3D6B" w:rsidRDefault="00AC4921" w:rsidP="00C87942">
      <w:pPr>
        <w:pStyle w:val="Heading3"/>
        <w:rPr>
          <w:lang w:val="en-US"/>
        </w:rPr>
      </w:pPr>
      <w:bookmarkStart w:id="168" w:name="_Toc215140456"/>
      <w:r w:rsidRPr="005E3D6B">
        <w:rPr>
          <w:lang w:val="en-US"/>
        </w:rPr>
        <w:t>5</w:t>
      </w:r>
      <w:r w:rsidR="000907C4" w:rsidRPr="005E3D6B">
        <w:rPr>
          <w:lang w:val="en-US"/>
        </w:rPr>
        <w:t>.</w:t>
      </w:r>
      <w:r w:rsidR="00EC01A9" w:rsidRPr="00535F4C">
        <w:rPr>
          <w:lang w:val="en-US"/>
        </w:rPr>
        <w:t>X</w:t>
      </w:r>
      <w:r w:rsidR="00797657" w:rsidRPr="005E3D6B">
        <w:rPr>
          <w:lang w:val="en-US"/>
        </w:rPr>
        <w:t>.</w:t>
      </w:r>
      <w:r w:rsidR="00EC01A9" w:rsidRPr="005E3D6B">
        <w:rPr>
          <w:lang w:val="en-US"/>
        </w:rPr>
        <w:t>2</w:t>
      </w:r>
      <w:r w:rsidR="000907C4" w:rsidRPr="005E3D6B">
        <w:rPr>
          <w:lang w:val="en-US"/>
        </w:rPr>
        <w:tab/>
      </w:r>
      <w:r w:rsidR="009714F6" w:rsidRPr="005E3D6B">
        <w:rPr>
          <w:lang w:val="en-US"/>
        </w:rPr>
        <w:t>Usage</w:t>
      </w:r>
      <w:r w:rsidR="007B0D8E" w:rsidRPr="005E3D6B">
        <w:rPr>
          <w:lang w:val="en-US"/>
        </w:rPr>
        <w:t xml:space="preserve"> in 5G SBA</w:t>
      </w:r>
      <w:bookmarkEnd w:id="168"/>
    </w:p>
    <w:p w14:paraId="48A3DDCE" w14:textId="4329015E" w:rsidR="00023F5B" w:rsidRDefault="00E5337F" w:rsidP="00023F5B">
      <w:pPr>
        <w:pStyle w:val="EditorsNote"/>
      </w:pPr>
      <w:r>
        <w:t xml:space="preserve">Editor’s Note: </w:t>
      </w:r>
      <w:r w:rsidR="00CB5C3C">
        <w:t xml:space="preserve">This clause </w:t>
      </w:r>
      <w:r w:rsidR="00CB5C3C" w:rsidRPr="00CB2F7A">
        <w:t>discusses</w:t>
      </w:r>
      <w:r w:rsidR="00AE44EE">
        <w:t xml:space="preserve"> for the</w:t>
      </w:r>
      <w:r w:rsidR="00CB5C3C" w:rsidRPr="00CB2F7A">
        <w:t xml:space="preserve"> </w:t>
      </w:r>
      <w:r w:rsidR="00EC01A9">
        <w:t xml:space="preserve">security related mechanism that are outlined in the </w:t>
      </w:r>
      <w:r w:rsidR="00EC01A9" w:rsidRPr="00CB2F7A">
        <w:rPr>
          <w:lang w:eastAsia="zh-CN"/>
        </w:rPr>
        <w:t>RFC 9700 and RFC 8725</w:t>
      </w:r>
      <w:r w:rsidR="00F60D8B">
        <w:rPr>
          <w:lang w:eastAsia="zh-CN"/>
        </w:rPr>
        <w:t xml:space="preserve"> </w:t>
      </w:r>
      <w:r w:rsidR="00AE44EE">
        <w:rPr>
          <w:lang w:eastAsia="zh-CN"/>
        </w:rPr>
        <w:t xml:space="preserve">whether and how </w:t>
      </w:r>
      <w:r w:rsidR="009F4C8D">
        <w:rPr>
          <w:lang w:eastAsia="zh-CN"/>
        </w:rPr>
        <w:t xml:space="preserve">those are being applied </w:t>
      </w:r>
      <w:r w:rsidR="00F60D8B">
        <w:rPr>
          <w:lang w:eastAsia="zh-CN"/>
        </w:rPr>
        <w:t xml:space="preserve">in </w:t>
      </w:r>
      <w:r w:rsidR="009F4C8D">
        <w:rPr>
          <w:lang w:eastAsia="zh-CN"/>
        </w:rPr>
        <w:t>current 3GPP specifications</w:t>
      </w:r>
      <w:r w:rsidR="00AE44EE">
        <w:rPr>
          <w:lang w:eastAsia="zh-CN"/>
        </w:rPr>
        <w:t>,</w:t>
      </w:r>
      <w:r w:rsidR="009F4C8D">
        <w:rPr>
          <w:lang w:eastAsia="zh-CN"/>
        </w:rPr>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r w:rsidR="00AE44EE">
        <w:t xml:space="preserve"> References to the specification clause </w:t>
      </w:r>
      <w:r w:rsidR="00023F5B">
        <w:t xml:space="preserve">in 33.501 </w:t>
      </w:r>
      <w:r w:rsidR="00AE44EE">
        <w:t>will be given</w:t>
      </w:r>
      <w:r w:rsidR="00023F5B">
        <w:t>.</w:t>
      </w:r>
    </w:p>
    <w:p w14:paraId="0BC9E8EE" w14:textId="7C9C01AD" w:rsidR="00023F5B" w:rsidRPr="00535F4C" w:rsidRDefault="00023F5B" w:rsidP="00607C99">
      <w:r w:rsidRPr="00535F4C">
        <w:rPr>
          <w:b/>
          <w:bCs/>
        </w:rPr>
        <w:t>Reference</w:t>
      </w:r>
      <w:r w:rsidR="009714F6" w:rsidRPr="00535F4C">
        <w:rPr>
          <w:b/>
          <w:bCs/>
        </w:rPr>
        <w:t>:</w:t>
      </w:r>
      <w:r w:rsidRPr="00535F4C">
        <w:rPr>
          <w:b/>
          <w:bCs/>
        </w:rPr>
        <w:t xml:space="preserve"> </w:t>
      </w:r>
    </w:p>
    <w:p w14:paraId="4510BC56" w14:textId="13D5D8EB" w:rsidR="00023F5B" w:rsidRPr="00535F4C" w:rsidRDefault="009714F6" w:rsidP="00607C99">
      <w:r w:rsidRPr="00535F4C">
        <w:rPr>
          <w:b/>
          <w:bCs/>
        </w:rPr>
        <w:t>A summary of the TS text reference</w:t>
      </w:r>
    </w:p>
    <w:p w14:paraId="33DF9686" w14:textId="77777777" w:rsidR="00607C99" w:rsidRDefault="00607C99" w:rsidP="00607C99">
      <w:pPr>
        <w:rPr>
          <w:b/>
          <w:bCs/>
          <w:highlight w:val="yellow"/>
        </w:rPr>
      </w:pPr>
    </w:p>
    <w:p w14:paraId="20CE0A13" w14:textId="321A3E95" w:rsidR="00607C99" w:rsidRPr="00535F4C" w:rsidRDefault="00607C99" w:rsidP="00607C99">
      <w:r w:rsidRPr="00535F4C">
        <w:rPr>
          <w:b/>
          <w:bCs/>
        </w:rPr>
        <w:t xml:space="preserve">Reference: </w:t>
      </w:r>
    </w:p>
    <w:p w14:paraId="1B653426" w14:textId="77777777" w:rsidR="00607C99" w:rsidRPr="00535F4C" w:rsidRDefault="00607C99" w:rsidP="00607C99">
      <w:r w:rsidRPr="00535F4C">
        <w:rPr>
          <w:b/>
          <w:bCs/>
        </w:rPr>
        <w:t>A summary of the TS text reference</w:t>
      </w:r>
    </w:p>
    <w:p w14:paraId="4735FB6D" w14:textId="4B96A2DC" w:rsidR="00EC01A9" w:rsidRDefault="00AC4921" w:rsidP="00C87942">
      <w:pPr>
        <w:pStyle w:val="Heading3"/>
      </w:pPr>
      <w:bookmarkStart w:id="169" w:name="_Toc215140457"/>
      <w:r>
        <w:t>5</w:t>
      </w:r>
      <w:r w:rsidR="00EC01A9" w:rsidRPr="00BC59F2">
        <w:t>.</w:t>
      </w:r>
      <w:r w:rsidR="00EC01A9" w:rsidRPr="009D029A">
        <w:t>X</w:t>
      </w:r>
      <w:r w:rsidR="00EC01A9">
        <w:t>.3</w:t>
      </w:r>
      <w:r w:rsidR="009D029A">
        <w:tab/>
      </w:r>
      <w:r w:rsidR="009714F6">
        <w:t>Assessment</w:t>
      </w:r>
      <w:bookmarkEnd w:id="169"/>
      <w:r w:rsidR="009714F6">
        <w:t xml:space="preserve"> </w:t>
      </w:r>
    </w:p>
    <w:p w14:paraId="1C9F63C9" w14:textId="5AD4AFD7" w:rsidR="00607C99" w:rsidRDefault="00607C99" w:rsidP="00607C99">
      <w:pPr>
        <w:pStyle w:val="EditorsNote"/>
        <w:rPr>
          <w:lang w:val="en-US"/>
        </w:rPr>
      </w:pPr>
      <w:r>
        <w:rPr>
          <w:rFonts w:hint="eastAsia"/>
          <w:lang w:eastAsia="zh-CN"/>
        </w:rPr>
        <w:t>E</w:t>
      </w:r>
      <w:r>
        <w:rPr>
          <w:lang w:eastAsia="zh-CN"/>
        </w:rPr>
        <w:t>ditor’s Note:</w:t>
      </w:r>
      <w:r w:rsidR="005E3D6B">
        <w:rPr>
          <w:lang w:eastAsia="zh-CN"/>
        </w:rPr>
        <w:t xml:space="preserve"> </w:t>
      </w:r>
      <w:r>
        <w:rPr>
          <w:lang w:val="en-US"/>
        </w:rPr>
        <w:t xml:space="preserve">Short info on whether </w:t>
      </w:r>
      <w:r w:rsidR="00535F4C">
        <w:rPr>
          <w:lang w:val="en-US"/>
        </w:rPr>
        <w:t xml:space="preserve">controls/measures in SBA are </w:t>
      </w:r>
      <w:r w:rsidR="009714F6">
        <w:rPr>
          <w:lang w:val="en-US"/>
        </w:rPr>
        <w:t>optional and mandatory / applied or not applied</w:t>
      </w:r>
      <w:r>
        <w:rPr>
          <w:lang w:val="en-US"/>
        </w:rPr>
        <w:t xml:space="preserve">. reference to the suggestion from RFC on mitigation for controls not applied. </w:t>
      </w:r>
    </w:p>
    <w:p w14:paraId="09844134" w14:textId="722B64FB" w:rsidR="0068655C" w:rsidRDefault="00AC4921" w:rsidP="00EC01A9">
      <w:pPr>
        <w:pStyle w:val="Heading1"/>
      </w:pPr>
      <w:bookmarkStart w:id="170" w:name="_Toc215140458"/>
      <w:r>
        <w:t>6</w:t>
      </w:r>
      <w:r w:rsidR="00F60D8B">
        <w:tab/>
      </w:r>
      <w:r w:rsidR="0068655C">
        <w:t>Conclusions</w:t>
      </w:r>
      <w:bookmarkEnd w:id="170"/>
    </w:p>
    <w:p w14:paraId="62F49F67" w14:textId="57F1EB5B" w:rsidR="009714F6" w:rsidRDefault="0068655C" w:rsidP="00607C99">
      <w:pPr>
        <w:pStyle w:val="EditorsNote"/>
        <w:rPr>
          <w:lang w:val="en-US"/>
        </w:rPr>
      </w:pPr>
      <w:r>
        <w:rPr>
          <w:rFonts w:hint="eastAsia"/>
          <w:lang w:eastAsia="zh-CN"/>
        </w:rPr>
        <w:t>E</w:t>
      </w:r>
      <w:r>
        <w:rPr>
          <w:lang w:eastAsia="zh-CN"/>
        </w:rPr>
        <w:t>ditor’s Note: This clause</w:t>
      </w:r>
      <w:r w:rsidR="00511500">
        <w:rPr>
          <w:lang w:eastAsia="zh-CN"/>
        </w:rPr>
        <w:t xml:space="preserve"> </w:t>
      </w:r>
      <w:r w:rsidR="004F354C">
        <w:rPr>
          <w:lang w:eastAsia="zh-CN"/>
        </w:rPr>
        <w:t>provides a</w:t>
      </w:r>
      <w:r>
        <w:rPr>
          <w:lang w:eastAsia="zh-CN"/>
        </w:rPr>
        <w:t xml:space="preserve"> conclusion </w:t>
      </w:r>
      <w:r w:rsidR="004F354C">
        <w:rPr>
          <w:lang w:eastAsia="zh-CN"/>
        </w:rPr>
        <w:t xml:space="preserve">for relevant </w:t>
      </w:r>
      <w:r w:rsidR="00023F5B">
        <w:rPr>
          <w:lang w:eastAsia="zh-CN"/>
        </w:rPr>
        <w:t>assessment</w:t>
      </w:r>
      <w:r w:rsidR="00AE44EE">
        <w:rPr>
          <w:lang w:eastAsia="zh-CN"/>
        </w:rPr>
        <w:t xml:space="preserve"> results</w:t>
      </w:r>
      <w:r>
        <w:rPr>
          <w:lang w:eastAsia="zh-CN"/>
        </w:rPr>
        <w:t>.</w:t>
      </w:r>
      <w:r w:rsidR="00CB5C3C">
        <w:rPr>
          <w:lang w:eastAsia="zh-CN"/>
        </w:rPr>
        <w:t xml:space="preserve"> </w:t>
      </w:r>
      <w:r w:rsidR="009714F6">
        <w:rPr>
          <w:lang w:val="en-US"/>
        </w:rPr>
        <w:t xml:space="preserve">Whether the best practice is </w:t>
      </w:r>
      <w:r w:rsidR="00607C99">
        <w:rPr>
          <w:lang w:val="en-US"/>
        </w:rPr>
        <w:t>relevant</w:t>
      </w:r>
      <w:r w:rsidR="009714F6">
        <w:rPr>
          <w:lang w:val="en-US"/>
        </w:rPr>
        <w:t xml:space="preserve"> in 5G and whether </w:t>
      </w:r>
      <w:r w:rsidR="00607C99">
        <w:rPr>
          <w:lang w:val="en-US"/>
        </w:rPr>
        <w:t xml:space="preserve">it has been </w:t>
      </w:r>
      <w:r w:rsidR="009714F6">
        <w:rPr>
          <w:lang w:val="en-US"/>
        </w:rPr>
        <w:t xml:space="preserve">applied? Statement on what to do with </w:t>
      </w:r>
      <w:r w:rsidR="00607C99">
        <w:rPr>
          <w:lang w:val="en-US"/>
        </w:rPr>
        <w:t>relevant</w:t>
      </w:r>
      <w:r w:rsidR="009714F6">
        <w:rPr>
          <w:lang w:val="en-US"/>
        </w:rPr>
        <w:t xml:space="preserve"> best practices that are not applied in 5G?</w:t>
      </w:r>
    </w:p>
    <w:p w14:paraId="0E0434D1" w14:textId="1C886292" w:rsidR="009714F6" w:rsidRDefault="009714F6" w:rsidP="009714F6">
      <w:pPr>
        <w:pStyle w:val="EditorsNote"/>
      </w:pPr>
      <w:r>
        <w:t>Editor’s Note: Provide a statement on whether future steps are envisioned</w:t>
      </w:r>
      <w:r w:rsidR="00607C99">
        <w:t>.</w:t>
      </w:r>
      <w:r>
        <w:t xml:space="preserve"> </w:t>
      </w:r>
    </w:p>
    <w:p w14:paraId="5CA5E6C2" w14:textId="1B67D12D" w:rsidR="00080512" w:rsidRPr="004D3578" w:rsidRDefault="00080512">
      <w:pPr>
        <w:pStyle w:val="Heading8"/>
      </w:pPr>
      <w:r w:rsidRPr="004D3578">
        <w:br w:type="page"/>
      </w:r>
      <w:bookmarkStart w:id="171" w:name="_Toc215140459"/>
      <w:r w:rsidRPr="004D3578">
        <w:lastRenderedPageBreak/>
        <w:t xml:space="preserve">Annex </w:t>
      </w:r>
      <w:r w:rsidR="0068655C">
        <w:t>A</w:t>
      </w:r>
      <w:r w:rsidRPr="004D3578">
        <w:t xml:space="preserve"> (informative):</w:t>
      </w:r>
      <w:r w:rsidRPr="004D3578">
        <w:br/>
        <w:t>Change history</w:t>
      </w:r>
      <w:bookmarkEnd w:id="171"/>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2" w:name="historyclause"/>
            <w:bookmarkEnd w:id="172"/>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Incorporate pCR’s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3E67B" w14:textId="77777777" w:rsidR="00240503" w:rsidRDefault="00240503">
      <w:r>
        <w:separator/>
      </w:r>
    </w:p>
  </w:endnote>
  <w:endnote w:type="continuationSeparator" w:id="0">
    <w:p w14:paraId="0E648A6F" w14:textId="77777777" w:rsidR="00240503" w:rsidRDefault="0024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03A29" w14:textId="77777777" w:rsidR="00240503" w:rsidRDefault="00240503">
      <w:r>
        <w:separator/>
      </w:r>
    </w:p>
  </w:footnote>
  <w:footnote w:type="continuationSeparator" w:id="0">
    <w:p w14:paraId="1899EC25" w14:textId="77777777" w:rsidR="00240503" w:rsidRDefault="00240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5E7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3E1">
      <w:rPr>
        <w:rFonts w:ascii="Arial" w:hAnsi="Arial" w:cs="Arial"/>
        <w:b/>
        <w:noProof/>
        <w:sz w:val="18"/>
        <w:szCs w:val="18"/>
      </w:rPr>
      <w:t>3GPP TR 33.755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BBD3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3E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4"/>
  </w:num>
  <w:num w:numId="18">
    <w:abstractNumId w:val="18"/>
  </w:num>
  <w:num w:numId="19">
    <w:abstractNumId w:val="12"/>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5B"/>
    <w:rsid w:val="000270B9"/>
    <w:rsid w:val="00033397"/>
    <w:rsid w:val="00040095"/>
    <w:rsid w:val="00051834"/>
    <w:rsid w:val="00054A22"/>
    <w:rsid w:val="00062023"/>
    <w:rsid w:val="000655A6"/>
    <w:rsid w:val="0007369A"/>
    <w:rsid w:val="00073CFB"/>
    <w:rsid w:val="00080512"/>
    <w:rsid w:val="0008358B"/>
    <w:rsid w:val="00087092"/>
    <w:rsid w:val="000907C4"/>
    <w:rsid w:val="0009372E"/>
    <w:rsid w:val="000C47C3"/>
    <w:rsid w:val="000D58AB"/>
    <w:rsid w:val="000D6214"/>
    <w:rsid w:val="000E3080"/>
    <w:rsid w:val="000F00FD"/>
    <w:rsid w:val="0012456D"/>
    <w:rsid w:val="00133525"/>
    <w:rsid w:val="00136B48"/>
    <w:rsid w:val="00156887"/>
    <w:rsid w:val="0016298B"/>
    <w:rsid w:val="00173E3B"/>
    <w:rsid w:val="00174E78"/>
    <w:rsid w:val="001900AF"/>
    <w:rsid w:val="00196BFC"/>
    <w:rsid w:val="001A4C42"/>
    <w:rsid w:val="001A7420"/>
    <w:rsid w:val="001B6637"/>
    <w:rsid w:val="001C03E1"/>
    <w:rsid w:val="001C21C3"/>
    <w:rsid w:val="001D02C2"/>
    <w:rsid w:val="001E027D"/>
    <w:rsid w:val="001F0C1D"/>
    <w:rsid w:val="001F1132"/>
    <w:rsid w:val="001F168B"/>
    <w:rsid w:val="00224D57"/>
    <w:rsid w:val="002347A2"/>
    <w:rsid w:val="00240503"/>
    <w:rsid w:val="00255C5C"/>
    <w:rsid w:val="002675F0"/>
    <w:rsid w:val="00275F4E"/>
    <w:rsid w:val="002760EE"/>
    <w:rsid w:val="002A3B00"/>
    <w:rsid w:val="002B6339"/>
    <w:rsid w:val="002E00EE"/>
    <w:rsid w:val="00315B85"/>
    <w:rsid w:val="003172DC"/>
    <w:rsid w:val="00351E6D"/>
    <w:rsid w:val="0035462D"/>
    <w:rsid w:val="00356555"/>
    <w:rsid w:val="0036512E"/>
    <w:rsid w:val="00373720"/>
    <w:rsid w:val="003765B8"/>
    <w:rsid w:val="0038065A"/>
    <w:rsid w:val="00387C13"/>
    <w:rsid w:val="00397729"/>
    <w:rsid w:val="003A1B28"/>
    <w:rsid w:val="003B299E"/>
    <w:rsid w:val="003B668F"/>
    <w:rsid w:val="003C3971"/>
    <w:rsid w:val="003E01D1"/>
    <w:rsid w:val="003E20E5"/>
    <w:rsid w:val="003E26D5"/>
    <w:rsid w:val="003F08AF"/>
    <w:rsid w:val="00410765"/>
    <w:rsid w:val="004147DC"/>
    <w:rsid w:val="00422C9C"/>
    <w:rsid w:val="00423334"/>
    <w:rsid w:val="004324E9"/>
    <w:rsid w:val="004345EC"/>
    <w:rsid w:val="00435CE0"/>
    <w:rsid w:val="00464BC0"/>
    <w:rsid w:val="00465515"/>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67243"/>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8655C"/>
    <w:rsid w:val="006912E9"/>
    <w:rsid w:val="006950F5"/>
    <w:rsid w:val="006A323F"/>
    <w:rsid w:val="006A5CB3"/>
    <w:rsid w:val="006B30D0"/>
    <w:rsid w:val="006C3D95"/>
    <w:rsid w:val="006E5C86"/>
    <w:rsid w:val="006E770F"/>
    <w:rsid w:val="007000D6"/>
    <w:rsid w:val="00701116"/>
    <w:rsid w:val="0071174C"/>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484D"/>
    <w:rsid w:val="007D7754"/>
    <w:rsid w:val="007E4C29"/>
    <w:rsid w:val="007F0F4A"/>
    <w:rsid w:val="008028A4"/>
    <w:rsid w:val="00811D24"/>
    <w:rsid w:val="008214DB"/>
    <w:rsid w:val="00830747"/>
    <w:rsid w:val="00830904"/>
    <w:rsid w:val="0085267D"/>
    <w:rsid w:val="0086430B"/>
    <w:rsid w:val="00872870"/>
    <w:rsid w:val="008768CA"/>
    <w:rsid w:val="00876B14"/>
    <w:rsid w:val="00877ECF"/>
    <w:rsid w:val="008876D2"/>
    <w:rsid w:val="008A0BF3"/>
    <w:rsid w:val="008A3287"/>
    <w:rsid w:val="008B4596"/>
    <w:rsid w:val="008C384C"/>
    <w:rsid w:val="008C7B64"/>
    <w:rsid w:val="008D1E57"/>
    <w:rsid w:val="008E0A49"/>
    <w:rsid w:val="008E2D68"/>
    <w:rsid w:val="008E6756"/>
    <w:rsid w:val="008E751A"/>
    <w:rsid w:val="008F0FD8"/>
    <w:rsid w:val="0090271F"/>
    <w:rsid w:val="00902E23"/>
    <w:rsid w:val="009114D7"/>
    <w:rsid w:val="0091348E"/>
    <w:rsid w:val="00917CCB"/>
    <w:rsid w:val="00922029"/>
    <w:rsid w:val="00933FB0"/>
    <w:rsid w:val="00942EC2"/>
    <w:rsid w:val="0096580B"/>
    <w:rsid w:val="009714F6"/>
    <w:rsid w:val="00974C21"/>
    <w:rsid w:val="00975DAE"/>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EEB"/>
    <w:rsid w:val="00A92BA1"/>
    <w:rsid w:val="00A95A32"/>
    <w:rsid w:val="00AA1BA0"/>
    <w:rsid w:val="00AA7B02"/>
    <w:rsid w:val="00AB0976"/>
    <w:rsid w:val="00AB4A5D"/>
    <w:rsid w:val="00AC4921"/>
    <w:rsid w:val="00AC6BC6"/>
    <w:rsid w:val="00AD31F8"/>
    <w:rsid w:val="00AD45A1"/>
    <w:rsid w:val="00AE44EE"/>
    <w:rsid w:val="00AE6164"/>
    <w:rsid w:val="00AE65E2"/>
    <w:rsid w:val="00AF1460"/>
    <w:rsid w:val="00B02E87"/>
    <w:rsid w:val="00B07F1E"/>
    <w:rsid w:val="00B11544"/>
    <w:rsid w:val="00B15449"/>
    <w:rsid w:val="00B26143"/>
    <w:rsid w:val="00B26351"/>
    <w:rsid w:val="00B36160"/>
    <w:rsid w:val="00B63477"/>
    <w:rsid w:val="00B72FFC"/>
    <w:rsid w:val="00B75D59"/>
    <w:rsid w:val="00B93086"/>
    <w:rsid w:val="00BA19ED"/>
    <w:rsid w:val="00BA4B8D"/>
    <w:rsid w:val="00BA5737"/>
    <w:rsid w:val="00BC0858"/>
    <w:rsid w:val="00BC0F7D"/>
    <w:rsid w:val="00BC1C4B"/>
    <w:rsid w:val="00BC2E09"/>
    <w:rsid w:val="00BC59F2"/>
    <w:rsid w:val="00BC7A0C"/>
    <w:rsid w:val="00BD7D31"/>
    <w:rsid w:val="00BE3255"/>
    <w:rsid w:val="00BF128E"/>
    <w:rsid w:val="00BF4F3C"/>
    <w:rsid w:val="00C074DD"/>
    <w:rsid w:val="00C07F69"/>
    <w:rsid w:val="00C1496A"/>
    <w:rsid w:val="00C33079"/>
    <w:rsid w:val="00C45231"/>
    <w:rsid w:val="00C551FF"/>
    <w:rsid w:val="00C6688B"/>
    <w:rsid w:val="00C72833"/>
    <w:rsid w:val="00C72B04"/>
    <w:rsid w:val="00C80F1D"/>
    <w:rsid w:val="00C87942"/>
    <w:rsid w:val="00C91962"/>
    <w:rsid w:val="00C93F40"/>
    <w:rsid w:val="00CA3D0C"/>
    <w:rsid w:val="00CB1C7A"/>
    <w:rsid w:val="00CB5C3C"/>
    <w:rsid w:val="00D04333"/>
    <w:rsid w:val="00D04DBB"/>
    <w:rsid w:val="00D57972"/>
    <w:rsid w:val="00D57ACE"/>
    <w:rsid w:val="00D62923"/>
    <w:rsid w:val="00D675A9"/>
    <w:rsid w:val="00D738D6"/>
    <w:rsid w:val="00D755EB"/>
    <w:rsid w:val="00D76048"/>
    <w:rsid w:val="00D82E6F"/>
    <w:rsid w:val="00D87E00"/>
    <w:rsid w:val="00D9134D"/>
    <w:rsid w:val="00DA57CF"/>
    <w:rsid w:val="00DA7A03"/>
    <w:rsid w:val="00DB1818"/>
    <w:rsid w:val="00DC309B"/>
    <w:rsid w:val="00DC3C2F"/>
    <w:rsid w:val="00DC4DA2"/>
    <w:rsid w:val="00DC598C"/>
    <w:rsid w:val="00DC77F0"/>
    <w:rsid w:val="00DD4C17"/>
    <w:rsid w:val="00DD74A5"/>
    <w:rsid w:val="00DF2B1F"/>
    <w:rsid w:val="00DF62CD"/>
    <w:rsid w:val="00E16509"/>
    <w:rsid w:val="00E24999"/>
    <w:rsid w:val="00E31385"/>
    <w:rsid w:val="00E333A4"/>
    <w:rsid w:val="00E44582"/>
    <w:rsid w:val="00E44FFC"/>
    <w:rsid w:val="00E5337F"/>
    <w:rsid w:val="00E53538"/>
    <w:rsid w:val="00E77645"/>
    <w:rsid w:val="00E91E03"/>
    <w:rsid w:val="00EA15B0"/>
    <w:rsid w:val="00EA5EA7"/>
    <w:rsid w:val="00EA66BD"/>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 w:type="paragraph" w:styleId="Revision">
    <w:name w:val="Revision"/>
    <w:hidden/>
    <w:uiPriority w:val="99"/>
    <w:semiHidden/>
    <w:rsid w:val="00AE44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23</Pages>
  <Words>5738</Words>
  <Characters>32707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Editor</cp:lastModifiedBy>
  <cp:revision>20</cp:revision>
  <cp:lastPrinted>2019-02-25T14:05:00Z</cp:lastPrinted>
  <dcterms:created xsi:type="dcterms:W3CDTF">2025-11-24T12:48:00Z</dcterms:created>
  <dcterms:modified xsi:type="dcterms:W3CDTF">2025-11-27T12:52:00Z</dcterms:modified>
</cp:coreProperties>
</file>